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526" w:type="dxa"/>
        <w:tblInd w:w="6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tblGrid>
      <w:tr w:rsidR="009674D1" w:rsidRPr="00202A47" w14:paraId="7A9F0CBF" w14:textId="77777777" w:rsidTr="00FD084B">
        <w:trPr>
          <w:trHeight w:val="710"/>
        </w:trPr>
        <w:tc>
          <w:tcPr>
            <w:tcW w:w="3526" w:type="dxa"/>
            <w:tcBorders>
              <w:top w:val="nil"/>
              <w:left w:val="nil"/>
              <w:bottom w:val="nil"/>
              <w:right w:val="nil"/>
            </w:tcBorders>
          </w:tcPr>
          <w:p w14:paraId="6309661B" w14:textId="604028D4" w:rsidR="007F524F" w:rsidRPr="00202A47" w:rsidRDefault="00ED0F95" w:rsidP="00A32563">
            <w:pPr>
              <w:jc w:val="center"/>
              <w:rPr>
                <w:color w:val="000000" w:themeColor="text1"/>
                <w:sz w:val="28"/>
                <w:szCs w:val="28"/>
              </w:rPr>
            </w:pPr>
            <w:r w:rsidRPr="00202A47">
              <w:rPr>
                <w:color w:val="000000" w:themeColor="text1"/>
                <w:sz w:val="28"/>
                <w:szCs w:val="28"/>
              </w:rPr>
              <w:t xml:space="preserve">Приложение </w:t>
            </w:r>
            <w:r w:rsidR="0002087D" w:rsidRPr="00202A47">
              <w:rPr>
                <w:color w:val="000000" w:themeColor="text1"/>
                <w:sz w:val="28"/>
                <w:szCs w:val="28"/>
                <w:lang w:val="kk-KZ"/>
              </w:rPr>
              <w:t>7</w:t>
            </w:r>
            <w:r w:rsidR="007F524F" w:rsidRPr="00202A47">
              <w:rPr>
                <w:color w:val="000000" w:themeColor="text1"/>
                <w:sz w:val="28"/>
                <w:szCs w:val="28"/>
              </w:rPr>
              <w:t xml:space="preserve"> к приказу</w:t>
            </w:r>
          </w:p>
        </w:tc>
      </w:tr>
      <w:tr w:rsidR="009674D1" w:rsidRPr="00202A47" w14:paraId="4B81F9A8" w14:textId="77777777" w:rsidTr="00FD084B">
        <w:trPr>
          <w:trHeight w:val="310"/>
        </w:trPr>
        <w:tc>
          <w:tcPr>
            <w:tcW w:w="0" w:type="auto"/>
            <w:tcBorders>
              <w:top w:val="nil"/>
              <w:left w:val="nil"/>
              <w:bottom w:val="nil"/>
              <w:right w:val="nil"/>
            </w:tcBorders>
          </w:tcPr>
          <w:p w14:paraId="42B8EDA7" w14:textId="77777777" w:rsidR="007F524F" w:rsidRPr="00202A47" w:rsidRDefault="007F524F" w:rsidP="00FD084B">
            <w:pPr>
              <w:ind w:left="250"/>
              <w:jc w:val="center"/>
              <w:rPr>
                <w:color w:val="000000" w:themeColor="text1"/>
                <w:sz w:val="28"/>
                <w:szCs w:val="28"/>
              </w:rPr>
            </w:pPr>
          </w:p>
        </w:tc>
      </w:tr>
    </w:tbl>
    <w:p w14:paraId="22A141BA" w14:textId="1A45972A" w:rsidR="0083532F" w:rsidRPr="00202A47" w:rsidRDefault="0083532F" w:rsidP="007636C2">
      <w:pPr>
        <w:ind w:left="5812" w:firstLine="567"/>
        <w:jc w:val="center"/>
        <w:rPr>
          <w:color w:val="000000" w:themeColor="text1"/>
          <w:sz w:val="28"/>
          <w:szCs w:val="28"/>
        </w:rPr>
      </w:pPr>
      <w:r w:rsidRPr="00202A47">
        <w:rPr>
          <w:color w:val="000000" w:themeColor="text1"/>
          <w:sz w:val="28"/>
          <w:szCs w:val="28"/>
        </w:rPr>
        <w:t xml:space="preserve">Приложение </w:t>
      </w:r>
      <w:r w:rsidR="00423F2C" w:rsidRPr="00202A47">
        <w:rPr>
          <w:color w:val="000000" w:themeColor="text1"/>
          <w:sz w:val="28"/>
          <w:szCs w:val="28"/>
        </w:rPr>
        <w:t>1</w:t>
      </w:r>
      <w:r w:rsidR="00EE626A" w:rsidRPr="00202A47">
        <w:rPr>
          <w:color w:val="000000" w:themeColor="text1"/>
          <w:sz w:val="28"/>
          <w:szCs w:val="28"/>
        </w:rPr>
        <w:t>2</w:t>
      </w:r>
    </w:p>
    <w:p w14:paraId="4E019978" w14:textId="77777777" w:rsidR="002F593F" w:rsidRPr="00202A47" w:rsidRDefault="002F593F" w:rsidP="002F593F">
      <w:pPr>
        <w:ind w:left="6237"/>
        <w:jc w:val="center"/>
        <w:rPr>
          <w:color w:val="000000" w:themeColor="text1"/>
          <w:sz w:val="28"/>
          <w:szCs w:val="28"/>
        </w:rPr>
      </w:pPr>
      <w:r w:rsidRPr="00202A47">
        <w:rPr>
          <w:color w:val="000000" w:themeColor="text1"/>
          <w:sz w:val="28"/>
          <w:szCs w:val="28"/>
        </w:rPr>
        <w:t>к Правилам осуществления</w:t>
      </w:r>
    </w:p>
    <w:p w14:paraId="2E6977D9" w14:textId="77777777" w:rsidR="002F593F" w:rsidRPr="00202A47" w:rsidRDefault="002F593F" w:rsidP="002F593F">
      <w:pPr>
        <w:ind w:left="6237"/>
        <w:jc w:val="center"/>
        <w:rPr>
          <w:color w:val="000000" w:themeColor="text1"/>
          <w:sz w:val="28"/>
          <w:szCs w:val="28"/>
        </w:rPr>
      </w:pPr>
      <w:r w:rsidRPr="00202A47">
        <w:rPr>
          <w:color w:val="000000" w:themeColor="text1"/>
          <w:sz w:val="28"/>
          <w:szCs w:val="28"/>
        </w:rPr>
        <w:t>государственных закупок</w:t>
      </w:r>
    </w:p>
    <w:p w14:paraId="526169B6" w14:textId="77777777" w:rsidR="002F593F" w:rsidRPr="00202A47" w:rsidRDefault="002F593F" w:rsidP="002F593F">
      <w:pPr>
        <w:ind w:left="6237"/>
        <w:jc w:val="center"/>
        <w:rPr>
          <w:color w:val="000000" w:themeColor="text1"/>
          <w:sz w:val="28"/>
          <w:szCs w:val="28"/>
        </w:rPr>
      </w:pPr>
      <w:r w:rsidRPr="00202A47">
        <w:rPr>
          <w:color w:val="000000" w:themeColor="text1"/>
          <w:sz w:val="28"/>
          <w:szCs w:val="28"/>
        </w:rPr>
        <w:t xml:space="preserve">с применением особого </w:t>
      </w:r>
    </w:p>
    <w:p w14:paraId="54F18640" w14:textId="40A2448A" w:rsidR="00CA73AD" w:rsidRDefault="002F593F" w:rsidP="002F593F">
      <w:pPr>
        <w:ind w:left="6237"/>
        <w:jc w:val="center"/>
        <w:rPr>
          <w:color w:val="000000" w:themeColor="text1"/>
          <w:sz w:val="28"/>
          <w:szCs w:val="28"/>
        </w:rPr>
      </w:pPr>
      <w:r w:rsidRPr="00202A47">
        <w:rPr>
          <w:color w:val="000000" w:themeColor="text1"/>
          <w:sz w:val="28"/>
          <w:szCs w:val="28"/>
        </w:rPr>
        <w:t>порядка</w:t>
      </w:r>
    </w:p>
    <w:p w14:paraId="25496945" w14:textId="2E9D73BD" w:rsidR="00C474E7" w:rsidRPr="00202A47" w:rsidRDefault="00C474E7" w:rsidP="00C474E7">
      <w:pPr>
        <w:ind w:left="5954"/>
        <w:jc w:val="center"/>
        <w:rPr>
          <w:color w:val="000000" w:themeColor="text1"/>
          <w:sz w:val="28"/>
          <w:szCs w:val="28"/>
        </w:rPr>
      </w:pPr>
      <w:r w:rsidRPr="00202A47">
        <w:rPr>
          <w:color w:val="000000" w:themeColor="text1"/>
          <w:sz w:val="28"/>
          <w:szCs w:val="28"/>
        </w:rPr>
        <w:t>Утверждаю:</w:t>
      </w:r>
      <w:r w:rsidRPr="00202A47">
        <w:rPr>
          <w:color w:val="000000" w:themeColor="text1"/>
          <w:sz w:val="28"/>
          <w:szCs w:val="28"/>
        </w:rPr>
        <w:br/>
        <w:t>__________________________</w:t>
      </w:r>
      <w:r w:rsidRPr="00202A47">
        <w:rPr>
          <w:color w:val="000000" w:themeColor="text1"/>
          <w:sz w:val="28"/>
          <w:szCs w:val="28"/>
        </w:rPr>
        <w:br/>
        <w:t>(указать полное наименование</w:t>
      </w:r>
      <w:r w:rsidRPr="00202A47">
        <w:rPr>
          <w:color w:val="000000" w:themeColor="text1"/>
          <w:sz w:val="28"/>
          <w:szCs w:val="28"/>
        </w:rPr>
        <w:br/>
        <w:t>заказчика, фамилию, имя,</w:t>
      </w:r>
      <w:r w:rsidRPr="00202A47">
        <w:rPr>
          <w:color w:val="000000" w:themeColor="text1"/>
          <w:sz w:val="28"/>
          <w:szCs w:val="28"/>
        </w:rPr>
        <w:br/>
        <w:t>отчество (при его наличии)</w:t>
      </w:r>
      <w:r w:rsidRPr="00202A47">
        <w:rPr>
          <w:color w:val="000000" w:themeColor="text1"/>
          <w:sz w:val="28"/>
          <w:szCs w:val="28"/>
        </w:rPr>
        <w:br/>
        <w:t>его должностного лица,</w:t>
      </w:r>
      <w:r w:rsidRPr="00202A47">
        <w:rPr>
          <w:color w:val="000000" w:themeColor="text1"/>
          <w:sz w:val="28"/>
          <w:szCs w:val="28"/>
        </w:rPr>
        <w:br/>
        <w:t>утвердившего данную</w:t>
      </w:r>
      <w:r w:rsidRPr="00202A47">
        <w:rPr>
          <w:color w:val="000000" w:themeColor="text1"/>
          <w:sz w:val="28"/>
          <w:szCs w:val="28"/>
        </w:rPr>
        <w:br/>
        <w:t>конкурсную документацию</w:t>
      </w:r>
      <w:r>
        <w:rPr>
          <w:color w:val="000000" w:themeColor="text1"/>
          <w:sz w:val="28"/>
          <w:szCs w:val="28"/>
        </w:rPr>
        <w:t>)</w:t>
      </w:r>
    </w:p>
    <w:p w14:paraId="423A2AC7" w14:textId="13501248" w:rsidR="00432FE2" w:rsidRPr="00202A47" w:rsidRDefault="00C474E7" w:rsidP="00C474E7">
      <w:pPr>
        <w:ind w:left="5954" w:firstLine="142"/>
        <w:jc w:val="center"/>
        <w:rPr>
          <w:color w:val="000000" w:themeColor="text1"/>
          <w:sz w:val="28"/>
          <w:szCs w:val="28"/>
          <w:lang w:eastAsia="en-US"/>
        </w:rPr>
      </w:pPr>
      <w:r w:rsidRPr="00202A47">
        <w:rPr>
          <w:color w:val="000000" w:themeColor="text1"/>
          <w:sz w:val="28"/>
          <w:szCs w:val="28"/>
        </w:rPr>
        <w:t>Решение № ___</w:t>
      </w:r>
      <w:r w:rsidRPr="00202A47">
        <w:rPr>
          <w:color w:val="000000" w:themeColor="text1"/>
          <w:sz w:val="28"/>
          <w:szCs w:val="28"/>
        </w:rPr>
        <w:br/>
        <w:t xml:space="preserve">от </w:t>
      </w:r>
      <w:r>
        <w:rPr>
          <w:color w:val="000000" w:themeColor="text1"/>
          <w:sz w:val="28"/>
          <w:szCs w:val="28"/>
        </w:rPr>
        <w:t>«</w:t>
      </w:r>
      <w:r w:rsidRPr="00202A47">
        <w:rPr>
          <w:color w:val="000000" w:themeColor="text1"/>
          <w:sz w:val="28"/>
          <w:szCs w:val="28"/>
        </w:rPr>
        <w:t>___</w:t>
      </w:r>
      <w:r>
        <w:rPr>
          <w:color w:val="000000" w:themeColor="text1"/>
          <w:sz w:val="28"/>
          <w:szCs w:val="28"/>
        </w:rPr>
        <w:t>»</w:t>
      </w:r>
      <w:r w:rsidRPr="00202A47">
        <w:rPr>
          <w:color w:val="000000" w:themeColor="text1"/>
          <w:sz w:val="28"/>
          <w:szCs w:val="28"/>
        </w:rPr>
        <w:t xml:space="preserve"> ________ 20 ___ года</w:t>
      </w:r>
    </w:p>
    <w:p w14:paraId="605C8C86" w14:textId="3CB4AE7F" w:rsidR="00654440" w:rsidRPr="008413B2" w:rsidRDefault="00654440" w:rsidP="008413B2">
      <w:pPr>
        <w:pStyle w:val="3"/>
        <w:spacing w:before="0"/>
        <w:rPr>
          <w:rFonts w:ascii="Times New Roman" w:hAnsi="Times New Roman"/>
          <w:color w:val="000000" w:themeColor="text1"/>
          <w:sz w:val="28"/>
          <w:szCs w:val="28"/>
        </w:rPr>
      </w:pPr>
    </w:p>
    <w:p w14:paraId="7A9725AF" w14:textId="77777777" w:rsidR="008413B2" w:rsidRPr="008413B2" w:rsidRDefault="008413B2" w:rsidP="008413B2">
      <w:pPr>
        <w:rPr>
          <w:sz w:val="28"/>
          <w:szCs w:val="28"/>
          <w:lang w:eastAsia="en-US"/>
        </w:rPr>
      </w:pPr>
    </w:p>
    <w:p w14:paraId="5987E9C3" w14:textId="77777777" w:rsidR="00654440" w:rsidRPr="00202A47" w:rsidRDefault="00654440" w:rsidP="00654440">
      <w:pPr>
        <w:pStyle w:val="3"/>
        <w:spacing w:before="0"/>
        <w:jc w:val="center"/>
        <w:rPr>
          <w:rFonts w:ascii="Times New Roman" w:hAnsi="Times New Roman" w:cs="Times New Roman"/>
          <w:b/>
          <w:bCs/>
          <w:color w:val="000000" w:themeColor="text1"/>
          <w:sz w:val="28"/>
          <w:szCs w:val="28"/>
        </w:rPr>
      </w:pPr>
      <w:r w:rsidRPr="00202A47">
        <w:rPr>
          <w:rFonts w:ascii="Times New Roman" w:hAnsi="Times New Roman" w:cs="Times New Roman"/>
          <w:b/>
          <w:bCs/>
          <w:color w:val="000000" w:themeColor="text1"/>
          <w:sz w:val="28"/>
          <w:szCs w:val="28"/>
        </w:rPr>
        <w:t xml:space="preserve">Типовая конкурсная документация по государственным закупкам услуг по организации питания для </w:t>
      </w:r>
      <w:r w:rsidRPr="00202A47">
        <w:rPr>
          <w:rFonts w:ascii="Times New Roman" w:hAnsi="Times New Roman"/>
          <w:b/>
          <w:bCs/>
          <w:color w:val="000000" w:themeColor="text1"/>
          <w:sz w:val="28"/>
          <w:szCs w:val="28"/>
        </w:rPr>
        <w:t>нужд</w:t>
      </w:r>
      <w:r w:rsidRPr="00202A47">
        <w:rPr>
          <w:rFonts w:ascii="Times New Roman" w:hAnsi="Times New Roman" w:cs="Times New Roman"/>
          <w:b/>
          <w:bCs/>
          <w:color w:val="000000" w:themeColor="text1"/>
          <w:sz w:val="28"/>
          <w:szCs w:val="28"/>
        </w:rPr>
        <w:t xml:space="preserve"> Вооруженных Сил</w:t>
      </w:r>
    </w:p>
    <w:p w14:paraId="4E1FCC0F" w14:textId="0F7F504F" w:rsidR="00654440" w:rsidRPr="00202A47" w:rsidRDefault="007917D4" w:rsidP="007917D4">
      <w:pPr>
        <w:pStyle w:val="ab"/>
        <w:spacing w:before="0" w:beforeAutospacing="0" w:after="0" w:afterAutospacing="0"/>
        <w:ind w:firstLine="709"/>
        <w:jc w:val="both"/>
        <w:rPr>
          <w:color w:val="000000" w:themeColor="text1"/>
          <w:sz w:val="28"/>
          <w:szCs w:val="28"/>
        </w:rPr>
      </w:pPr>
      <w:r>
        <w:rPr>
          <w:color w:val="000000" w:themeColor="text1"/>
          <w:sz w:val="28"/>
          <w:szCs w:val="28"/>
        </w:rPr>
        <w:t>_____</w:t>
      </w:r>
      <w:r w:rsidR="00654440" w:rsidRPr="00202A47">
        <w:rPr>
          <w:color w:val="000000" w:themeColor="text1"/>
          <w:sz w:val="28"/>
          <w:szCs w:val="28"/>
        </w:rPr>
        <w:t>__________________________________________________________</w:t>
      </w:r>
      <w:r w:rsidR="00654440" w:rsidRPr="00202A47">
        <w:rPr>
          <w:color w:val="000000" w:themeColor="text1"/>
          <w:sz w:val="28"/>
          <w:szCs w:val="28"/>
        </w:rPr>
        <w:br/>
        <w:t>(наименование государственных закупок способом конкурса)</w:t>
      </w:r>
      <w:r w:rsidR="00654440" w:rsidRPr="00202A47">
        <w:rPr>
          <w:color w:val="000000" w:themeColor="text1"/>
          <w:sz w:val="28"/>
          <w:szCs w:val="28"/>
        </w:rPr>
        <w:br/>
        <w:t>Заказчик_____________________________________________________________</w:t>
      </w:r>
      <w:r w:rsidR="00654440" w:rsidRPr="00202A47">
        <w:rPr>
          <w:color w:val="000000" w:themeColor="text1"/>
          <w:sz w:val="28"/>
          <w:szCs w:val="28"/>
        </w:rPr>
        <w:br/>
        <w:t>(полное наименование, местонахождение заказчика, БИН, банковские реквизиты)</w:t>
      </w:r>
      <w:r w:rsidR="00654440" w:rsidRPr="00202A47">
        <w:rPr>
          <w:color w:val="000000" w:themeColor="text1"/>
          <w:sz w:val="28"/>
          <w:szCs w:val="28"/>
        </w:rPr>
        <w:br/>
        <w:t>Представитель заказчика_______________________________________________</w:t>
      </w:r>
      <w:r w:rsidR="00654440" w:rsidRPr="00202A47">
        <w:rPr>
          <w:color w:val="000000" w:themeColor="text1"/>
          <w:sz w:val="28"/>
          <w:szCs w:val="28"/>
        </w:rPr>
        <w:br/>
        <w:t>____________________________________________________________________</w:t>
      </w:r>
      <w:r w:rsidR="00654440" w:rsidRPr="00202A47">
        <w:rPr>
          <w:color w:val="000000" w:themeColor="text1"/>
          <w:sz w:val="28"/>
          <w:szCs w:val="28"/>
        </w:rPr>
        <w:br/>
        <w:t>(фамилия, имя, отчество (при его наличии) должностного лица – представителя</w:t>
      </w:r>
      <w:r w:rsidR="00654440" w:rsidRPr="00202A47">
        <w:rPr>
          <w:color w:val="000000" w:themeColor="text1"/>
          <w:sz w:val="28"/>
          <w:szCs w:val="28"/>
        </w:rPr>
        <w:br/>
        <w:t>заказчика, контактные телефоны и, при наличии адрес электронной почты)</w:t>
      </w:r>
      <w:r w:rsidR="00654440" w:rsidRPr="00202A47">
        <w:rPr>
          <w:color w:val="000000" w:themeColor="text1"/>
          <w:sz w:val="28"/>
          <w:szCs w:val="28"/>
        </w:rPr>
        <w:br/>
        <w:t>Организатор государственных закупок___________________________________</w:t>
      </w:r>
      <w:r w:rsidR="00654440" w:rsidRPr="00202A47">
        <w:rPr>
          <w:color w:val="000000" w:themeColor="text1"/>
          <w:sz w:val="28"/>
          <w:szCs w:val="28"/>
        </w:rPr>
        <w:br/>
        <w:t>____________________________________________________________________</w:t>
      </w:r>
      <w:r w:rsidR="00654440" w:rsidRPr="00202A47">
        <w:rPr>
          <w:color w:val="000000" w:themeColor="text1"/>
          <w:sz w:val="28"/>
          <w:szCs w:val="28"/>
        </w:rPr>
        <w:br/>
        <w:t>(полное наименование, местонахождение, БИН, банковские реквизиты)</w:t>
      </w:r>
      <w:r w:rsidR="00654440" w:rsidRPr="00202A47">
        <w:rPr>
          <w:color w:val="000000" w:themeColor="text1"/>
          <w:sz w:val="28"/>
          <w:szCs w:val="28"/>
        </w:rPr>
        <w:br/>
        <w:t>Представитель организатора государственных закупок_____________________</w:t>
      </w:r>
      <w:r w:rsidR="00654440" w:rsidRPr="00202A47">
        <w:rPr>
          <w:color w:val="000000" w:themeColor="text1"/>
          <w:sz w:val="28"/>
          <w:szCs w:val="28"/>
        </w:rPr>
        <w:br/>
        <w:t>____________________________________________________________________</w:t>
      </w:r>
      <w:r w:rsidR="00654440" w:rsidRPr="00202A47">
        <w:rPr>
          <w:color w:val="000000" w:themeColor="text1"/>
          <w:sz w:val="28"/>
          <w:szCs w:val="28"/>
        </w:rPr>
        <w:br/>
        <w:t>(фамилия, имя, отчество (при его наличии) должностного лица – представителя</w:t>
      </w:r>
      <w:r w:rsidR="00654440" w:rsidRPr="00202A47">
        <w:rPr>
          <w:color w:val="000000" w:themeColor="text1"/>
          <w:sz w:val="28"/>
          <w:szCs w:val="28"/>
        </w:rPr>
        <w:br/>
        <w:t>организатора государственных закупок, должность, контактные телефоны</w:t>
      </w:r>
      <w:r w:rsidR="00654440" w:rsidRPr="00202A47">
        <w:rPr>
          <w:color w:val="000000" w:themeColor="text1"/>
          <w:sz w:val="28"/>
          <w:szCs w:val="28"/>
        </w:rPr>
        <w:br/>
        <w:t>и при наличии, адрес электронной почты)</w:t>
      </w:r>
    </w:p>
    <w:p w14:paraId="49AB3E27" w14:textId="77777777" w:rsidR="007917D4" w:rsidRPr="007917D4" w:rsidRDefault="007917D4" w:rsidP="007917D4">
      <w:pPr>
        <w:pStyle w:val="3"/>
        <w:spacing w:before="0"/>
        <w:ind w:firstLine="708"/>
        <w:jc w:val="both"/>
        <w:rPr>
          <w:rFonts w:ascii="Times New Roman" w:hAnsi="Times New Roman" w:cs="Times New Roman"/>
          <w:color w:val="000000" w:themeColor="text1"/>
          <w:sz w:val="28"/>
          <w:szCs w:val="28"/>
        </w:rPr>
      </w:pPr>
    </w:p>
    <w:p w14:paraId="34E43CB5" w14:textId="1E9EB5A5" w:rsidR="00654440" w:rsidRPr="00202A47" w:rsidRDefault="00654440" w:rsidP="007917D4">
      <w:pPr>
        <w:pStyle w:val="3"/>
        <w:spacing w:before="0"/>
        <w:ind w:firstLine="708"/>
        <w:jc w:val="both"/>
        <w:rPr>
          <w:rFonts w:ascii="Times New Roman" w:hAnsi="Times New Roman" w:cs="Times New Roman"/>
          <w:color w:val="000000" w:themeColor="text1"/>
          <w:sz w:val="28"/>
          <w:szCs w:val="28"/>
        </w:rPr>
      </w:pPr>
      <w:r w:rsidRPr="00202A47">
        <w:rPr>
          <w:rFonts w:ascii="Times New Roman" w:hAnsi="Times New Roman" w:cs="Times New Roman"/>
          <w:b/>
          <w:bCs/>
          <w:color w:val="000000" w:themeColor="text1"/>
          <w:sz w:val="28"/>
          <w:szCs w:val="28"/>
        </w:rPr>
        <w:t>1.</w:t>
      </w:r>
      <w:r w:rsidRPr="00202A47">
        <w:rPr>
          <w:rFonts w:ascii="Times New Roman" w:hAnsi="Times New Roman" w:cs="Times New Roman"/>
          <w:color w:val="000000" w:themeColor="text1"/>
          <w:sz w:val="28"/>
          <w:szCs w:val="28"/>
        </w:rPr>
        <w:t xml:space="preserve"> </w:t>
      </w:r>
      <w:r w:rsidRPr="00202A47">
        <w:rPr>
          <w:rFonts w:ascii="Times New Roman" w:hAnsi="Times New Roman" w:cs="Times New Roman"/>
          <w:b/>
          <w:bCs/>
          <w:color w:val="000000" w:themeColor="text1"/>
          <w:sz w:val="28"/>
          <w:szCs w:val="28"/>
        </w:rPr>
        <w:t>Общие положения</w:t>
      </w:r>
    </w:p>
    <w:p w14:paraId="3D18DAED" w14:textId="77777777" w:rsidR="007917D4" w:rsidRPr="007917D4" w:rsidRDefault="007917D4" w:rsidP="007917D4">
      <w:pPr>
        <w:pStyle w:val="ab"/>
        <w:spacing w:before="0" w:beforeAutospacing="0" w:after="0" w:afterAutospacing="0"/>
        <w:ind w:firstLine="708"/>
        <w:jc w:val="both"/>
        <w:rPr>
          <w:color w:val="000000" w:themeColor="text1"/>
          <w:sz w:val="28"/>
          <w:szCs w:val="28"/>
        </w:rPr>
      </w:pPr>
    </w:p>
    <w:p w14:paraId="32F9BCC1" w14:textId="497C3562"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1. Конкурс проводится с целью выбора поставщика (</w:t>
      </w:r>
      <w:proofErr w:type="spellStart"/>
      <w:r w:rsidRPr="00A20649">
        <w:rPr>
          <w:color w:val="000000" w:themeColor="text1"/>
          <w:sz w:val="28"/>
          <w:szCs w:val="28"/>
        </w:rPr>
        <w:t>ов</w:t>
      </w:r>
      <w:proofErr w:type="spellEnd"/>
      <w:r w:rsidRPr="00A20649">
        <w:rPr>
          <w:color w:val="000000" w:themeColor="text1"/>
          <w:sz w:val="28"/>
          <w:szCs w:val="28"/>
        </w:rPr>
        <w:t>) (указать наименование услуг).</w:t>
      </w:r>
    </w:p>
    <w:p w14:paraId="31CAF927" w14:textId="7D938644"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Сумма, выделенная для данного конкурса (лота) по государственным закупкам услуг, составляет ___________ тенге (при разделении услуг на лоты сумма указывается для каждого лота отдельно).</w:t>
      </w:r>
    </w:p>
    <w:p w14:paraId="52C51A1E" w14:textId="1F92EC8B"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Настоящая конкурсная документация включает в себя:</w:t>
      </w:r>
    </w:p>
    <w:p w14:paraId="6E87DFA4" w14:textId="4BE10100"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1) перечень закупаемых услуг, согласно </w:t>
      </w:r>
      <w:hyperlink r:id="rId8" w:anchor="z871" w:history="1">
        <w:r w:rsidRPr="00A20649">
          <w:rPr>
            <w:rStyle w:val="af0"/>
            <w:color w:val="000000" w:themeColor="text1"/>
            <w:sz w:val="28"/>
            <w:szCs w:val="28"/>
            <w:u w:val="none"/>
          </w:rPr>
          <w:t>приложению 1</w:t>
        </w:r>
      </w:hyperlink>
      <w:r w:rsidRPr="00A20649">
        <w:rPr>
          <w:color w:val="000000" w:themeColor="text1"/>
          <w:sz w:val="28"/>
          <w:szCs w:val="28"/>
        </w:rPr>
        <w:t xml:space="preserve"> к типовой конкурсной документации, с указанием номера лота, единицы измерения, количества, условий оказания услуг, срока и места оказания, условия платежа и суммы, выделенной для закупки;</w:t>
      </w:r>
    </w:p>
    <w:p w14:paraId="6D9B823F" w14:textId="49910F77"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2) описание и требуемые технические, качественные и функциональные, характеристики закупаемых услуг, технические спецификации с указанием национального стандарта или неправительственного стандарта, утвержденного некоммерческими организациями производителей Республики Казахстан, при его наличии, а при необходимости с указанием нормативно-технической документации согласно </w:t>
      </w:r>
      <w:hyperlink r:id="rId9" w:anchor="z875" w:history="1">
        <w:r w:rsidRPr="00A20649">
          <w:rPr>
            <w:rStyle w:val="af0"/>
            <w:color w:val="000000" w:themeColor="text1"/>
            <w:sz w:val="28"/>
            <w:szCs w:val="28"/>
            <w:u w:val="none"/>
          </w:rPr>
          <w:t>приложению 2</w:t>
        </w:r>
      </w:hyperlink>
      <w:r w:rsidRPr="00A20649">
        <w:rPr>
          <w:color w:val="000000" w:themeColor="text1"/>
          <w:sz w:val="28"/>
          <w:szCs w:val="28"/>
        </w:rPr>
        <w:t xml:space="preserve"> к типовой конкурсной документации;</w:t>
      </w:r>
    </w:p>
    <w:p w14:paraId="01E0ABD8" w14:textId="5D0B1A20"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3) заявки на участие в конкурсе для юридических и физических лиц согласно </w:t>
      </w:r>
      <w:hyperlink r:id="rId10" w:anchor="z899" w:history="1">
        <w:r w:rsidRPr="00A20649">
          <w:rPr>
            <w:rStyle w:val="af0"/>
            <w:color w:val="000000" w:themeColor="text1"/>
            <w:sz w:val="28"/>
            <w:szCs w:val="28"/>
            <w:u w:val="none"/>
          </w:rPr>
          <w:t>приложениям 6</w:t>
        </w:r>
      </w:hyperlink>
      <w:r w:rsidRPr="00A20649">
        <w:rPr>
          <w:color w:val="000000" w:themeColor="text1"/>
          <w:sz w:val="28"/>
          <w:szCs w:val="28"/>
        </w:rPr>
        <w:t xml:space="preserve"> и </w:t>
      </w:r>
      <w:hyperlink r:id="rId11" w:anchor="z914" w:history="1">
        <w:r w:rsidRPr="00A20649">
          <w:rPr>
            <w:rStyle w:val="af0"/>
            <w:color w:val="000000" w:themeColor="text1"/>
            <w:sz w:val="28"/>
            <w:szCs w:val="28"/>
            <w:u w:val="none"/>
          </w:rPr>
          <w:t>7</w:t>
        </w:r>
      </w:hyperlink>
      <w:r w:rsidRPr="00A20649">
        <w:rPr>
          <w:color w:val="000000" w:themeColor="text1"/>
          <w:sz w:val="28"/>
          <w:szCs w:val="28"/>
        </w:rPr>
        <w:t xml:space="preserve"> к типовой конкурсной документации;</w:t>
      </w:r>
    </w:p>
    <w:p w14:paraId="232D21D0" w14:textId="0DF62BEC"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4) сведения о квалификации потенциального поставщика для оказания услуг согласно </w:t>
      </w:r>
      <w:hyperlink r:id="rId12" w:anchor="z945" w:history="1">
        <w:r w:rsidRPr="00A20649">
          <w:rPr>
            <w:rStyle w:val="af0"/>
            <w:color w:val="000000" w:themeColor="text1"/>
            <w:sz w:val="28"/>
            <w:szCs w:val="28"/>
            <w:u w:val="none"/>
          </w:rPr>
          <w:t>приложению 10</w:t>
        </w:r>
      </w:hyperlink>
      <w:r w:rsidRPr="00A20649">
        <w:rPr>
          <w:color w:val="000000" w:themeColor="text1"/>
          <w:sz w:val="28"/>
          <w:szCs w:val="28"/>
        </w:rPr>
        <w:t xml:space="preserve"> к типовой конкурсной документации.</w:t>
      </w:r>
    </w:p>
    <w:p w14:paraId="1576DFB7" w14:textId="37FFBE99"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 Потенциальный поставщик, изъявивший желание участвовать в конкурсе, с заявкой на участие в конкурсе вносит обеспечение заявки на участие в конкурсе в размере одного процента от суммы, выделенной для приобретения услуг в одной из нижеперечисленных форм:</w:t>
      </w:r>
    </w:p>
    <w:p w14:paraId="0C712DF9" w14:textId="693FC075"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гарантийного денежного взноса денег, размещаемых на следующем банковском счете __________________ (указать полные реквизиты банковского счета заказчика либо организатора государственных закупок);</w:t>
      </w:r>
    </w:p>
    <w:p w14:paraId="6CFD6FAA" w14:textId="4DC73047"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2) банковской гарантии согласно </w:t>
      </w:r>
      <w:hyperlink r:id="rId13" w:anchor="z965" w:history="1">
        <w:r w:rsidRPr="00A20649">
          <w:rPr>
            <w:rStyle w:val="af0"/>
            <w:color w:val="000000" w:themeColor="text1"/>
            <w:sz w:val="28"/>
            <w:szCs w:val="28"/>
            <w:u w:val="none"/>
          </w:rPr>
          <w:t>приложению 11</w:t>
        </w:r>
      </w:hyperlink>
      <w:r w:rsidRPr="00A20649">
        <w:rPr>
          <w:color w:val="000000" w:themeColor="text1"/>
          <w:sz w:val="28"/>
          <w:szCs w:val="28"/>
        </w:rPr>
        <w:t xml:space="preserve"> к типовой конкурсной документации.</w:t>
      </w:r>
    </w:p>
    <w:p w14:paraId="51B1AE2A" w14:textId="6D940395" w:rsidR="00654440" w:rsidRPr="00A20649" w:rsidRDefault="00654440" w:rsidP="007917D4">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5. Срок действия обеспечения заявки на участие в конкурсе составляет не менее срока действия самой заявки на участие в конкурсе.</w:t>
      </w:r>
    </w:p>
    <w:p w14:paraId="41508A19" w14:textId="77777777" w:rsidR="007917D4" w:rsidRPr="00A20649" w:rsidRDefault="007917D4" w:rsidP="00654440">
      <w:pPr>
        <w:pStyle w:val="3"/>
        <w:spacing w:before="0"/>
        <w:ind w:firstLine="453"/>
        <w:jc w:val="both"/>
        <w:rPr>
          <w:rFonts w:ascii="Times New Roman" w:hAnsi="Times New Roman" w:cs="Times New Roman"/>
          <w:color w:val="000000" w:themeColor="text1"/>
          <w:sz w:val="28"/>
          <w:szCs w:val="28"/>
        </w:rPr>
      </w:pPr>
    </w:p>
    <w:p w14:paraId="28736032" w14:textId="49CEC1F7" w:rsidR="00654440" w:rsidRPr="00A20649" w:rsidRDefault="00654440" w:rsidP="007917D4">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cs="Times New Roman"/>
          <w:b/>
          <w:bCs/>
          <w:color w:val="000000" w:themeColor="text1"/>
          <w:sz w:val="28"/>
          <w:szCs w:val="28"/>
        </w:rPr>
        <w:t>2.</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Разъяснение организатором государственных закупок положений конкурсной документации потенциальным поставщикам, получившим ее копию</w:t>
      </w:r>
    </w:p>
    <w:p w14:paraId="1BF3F541" w14:textId="77777777" w:rsidR="007917D4" w:rsidRPr="00A20649" w:rsidRDefault="007917D4" w:rsidP="007917D4">
      <w:pPr>
        <w:rPr>
          <w:color w:val="000000" w:themeColor="text1"/>
          <w:sz w:val="28"/>
          <w:szCs w:val="28"/>
          <w:lang w:eastAsia="en-US"/>
        </w:rPr>
      </w:pPr>
    </w:p>
    <w:p w14:paraId="6D3E16F5" w14:textId="154198DC" w:rsidR="00654440" w:rsidRPr="00A20649" w:rsidRDefault="00654440" w:rsidP="007917D4">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 xml:space="preserve">6. Потенциальный поставщик, претендующий на участие в конкурсе, при необходимости обращается с письменным запросом о разъяснении положений конкурсной документации, но не позднее ____ часов, ____ минут, </w:t>
      </w:r>
      <w:r w:rsidR="007917D4" w:rsidRPr="00A20649">
        <w:rPr>
          <w:color w:val="000000" w:themeColor="text1"/>
          <w:sz w:val="28"/>
          <w:szCs w:val="28"/>
        </w:rPr>
        <w:t>«</w:t>
      </w:r>
      <w:r w:rsidRPr="00A20649">
        <w:rPr>
          <w:color w:val="000000" w:themeColor="text1"/>
          <w:sz w:val="28"/>
          <w:szCs w:val="28"/>
        </w:rPr>
        <w:t>__</w:t>
      </w:r>
      <w:r w:rsidR="007917D4" w:rsidRPr="00A20649">
        <w:rPr>
          <w:color w:val="000000" w:themeColor="text1"/>
          <w:sz w:val="28"/>
          <w:szCs w:val="28"/>
        </w:rPr>
        <w:t>»</w:t>
      </w:r>
      <w:r w:rsidRPr="00A20649">
        <w:rPr>
          <w:color w:val="000000" w:themeColor="text1"/>
          <w:sz w:val="28"/>
          <w:szCs w:val="28"/>
        </w:rPr>
        <w:t xml:space="preserve"> __________ 20__ года. Запросы потенциальных поставщиков направляются по следующим реквизитам организатора государственных закупок: (указать почтовый адрес организатора государственных закупок, подразделение и номер комнаты, где будет производиться прием запросов).</w:t>
      </w:r>
    </w:p>
    <w:p w14:paraId="0203A912" w14:textId="1091E726"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7. Организатор государственных закупок в течение 3 (трех)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 сведения о которых внесены в журнал регистрации лиц, получивших конкурсную документацию.</w:t>
      </w:r>
    </w:p>
    <w:p w14:paraId="6179D8F3" w14:textId="24967130"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8. Организатор государственных закупок в срок не позднее ____ часов, ____ минут, </w:t>
      </w:r>
      <w:r w:rsidR="007917D4" w:rsidRPr="00A20649">
        <w:rPr>
          <w:color w:val="000000" w:themeColor="text1"/>
          <w:sz w:val="28"/>
          <w:szCs w:val="28"/>
        </w:rPr>
        <w:t>«</w:t>
      </w:r>
      <w:r w:rsidRPr="00A20649">
        <w:rPr>
          <w:color w:val="000000" w:themeColor="text1"/>
          <w:sz w:val="28"/>
          <w:szCs w:val="28"/>
        </w:rPr>
        <w:t>__</w:t>
      </w:r>
      <w:r w:rsidR="007917D4" w:rsidRPr="00A20649">
        <w:rPr>
          <w:color w:val="000000" w:themeColor="text1"/>
          <w:sz w:val="28"/>
          <w:szCs w:val="28"/>
        </w:rPr>
        <w:t>»</w:t>
      </w:r>
      <w:r w:rsidRPr="00A20649">
        <w:rPr>
          <w:color w:val="000000" w:themeColor="text1"/>
          <w:sz w:val="28"/>
          <w:szCs w:val="28"/>
        </w:rPr>
        <w:t xml:space="preserve"> __________ 20 __ года по собственной инициативе или в ответ на запрос потенциального поставщика, которому организатор государственных закупок представил копию конкурсной документации, вносит изменения и (или) дополнения в конкурсную документацию. Внесение изменений в конкурсную документацию оформляется в том же порядке, что и утверждение конкурсной документации.</w:t>
      </w:r>
    </w:p>
    <w:p w14:paraId="1A84D213" w14:textId="3A80F9EE"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Внесенные изменения имеют обязательную силу и в срок не более одного рабочего дня со дня утверждения изменений в конкурсную документацию направляются организатором государственных закупок на безвозмездной основе всем потенциальным поставщикам, которым представлена копия конкурсной документации. При этом окончательный срок представления заявок на участие в конкурсе продлевается организатором государственных закупок на срок не менее чем на 10 (десять) календарных дней для учета потенциальными поставщиками этих изменений в заявках на участие в конкурсе.</w:t>
      </w:r>
    </w:p>
    <w:p w14:paraId="747BEDAE" w14:textId="010101D9"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9. Организатор государственных закупок проводит встречу с потенциальными поставщиками, которым представлена копия конкурсной документации, либо их уполномоченными представителями для разъяснения положений конкурсной документации в ___________ (указать место, дату и время проведения встречи).</w:t>
      </w:r>
    </w:p>
    <w:p w14:paraId="515A10B0" w14:textId="1EB081E7" w:rsidR="00654440" w:rsidRPr="00A20649" w:rsidRDefault="00654440" w:rsidP="007917D4">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10. Организатор государственных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конкурсной документации без указания их источника, а также ответы на эти запросы. Протокол не позднее 2 (двух) рабочих дней со дня проведения встречи с потенциальными поставщиками направляется конкурсной комиссии и всем потенциальным поставщикам, которым организатор государственных закупок представил копию конкурсной документации по почтовым реквизитам, указанным в журнале регистрации потенциальных поставщиков, получивших конкурсную документацию.</w:t>
      </w:r>
    </w:p>
    <w:p w14:paraId="2400BD58" w14:textId="77777777" w:rsidR="007917D4" w:rsidRPr="00A20649" w:rsidRDefault="007917D4" w:rsidP="00654440">
      <w:pPr>
        <w:pStyle w:val="3"/>
        <w:spacing w:before="0"/>
        <w:ind w:firstLine="311"/>
        <w:jc w:val="both"/>
        <w:rPr>
          <w:rFonts w:ascii="Times New Roman" w:hAnsi="Times New Roman" w:cs="Times New Roman"/>
          <w:b/>
          <w:bCs/>
          <w:color w:val="000000" w:themeColor="text1"/>
          <w:sz w:val="28"/>
          <w:szCs w:val="28"/>
        </w:rPr>
      </w:pPr>
    </w:p>
    <w:p w14:paraId="073F201C" w14:textId="4B6C9A15" w:rsidR="00654440" w:rsidRPr="00A20649" w:rsidRDefault="00654440" w:rsidP="007917D4">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cs="Times New Roman"/>
          <w:b/>
          <w:bCs/>
          <w:color w:val="000000" w:themeColor="text1"/>
          <w:sz w:val="28"/>
          <w:szCs w:val="28"/>
        </w:rPr>
        <w:t>3.</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 xml:space="preserve">Требования к оформлению заявки на участие в государственных закупках способом конкурса по государственным закупкам услуг по организации питания </w:t>
      </w:r>
      <w:r w:rsidRPr="00A20649">
        <w:rPr>
          <w:rFonts w:ascii="Times New Roman" w:hAnsi="Times New Roman" w:cs="Times New Roman"/>
          <w:color w:val="000000" w:themeColor="text1"/>
          <w:sz w:val="28"/>
          <w:szCs w:val="28"/>
        </w:rPr>
        <w:t xml:space="preserve">для </w:t>
      </w:r>
      <w:r w:rsidRPr="00A20649">
        <w:rPr>
          <w:rFonts w:ascii="Times New Roman" w:hAnsi="Times New Roman"/>
          <w:color w:val="000000" w:themeColor="text1"/>
          <w:sz w:val="28"/>
          <w:szCs w:val="28"/>
        </w:rPr>
        <w:t>нужд</w:t>
      </w:r>
      <w:r w:rsidRPr="00A20649">
        <w:rPr>
          <w:rFonts w:ascii="Times New Roman" w:hAnsi="Times New Roman" w:cs="Times New Roman"/>
          <w:b/>
          <w:bCs/>
          <w:color w:val="000000" w:themeColor="text1"/>
          <w:sz w:val="28"/>
          <w:szCs w:val="28"/>
        </w:rPr>
        <w:t xml:space="preserve"> Вооруженных Сил и представление потенциальными поставщиками конвертов с заявками на участие в государственных закупках</w:t>
      </w:r>
    </w:p>
    <w:p w14:paraId="205FEB8D" w14:textId="77777777" w:rsidR="007917D4" w:rsidRPr="00A20649" w:rsidRDefault="007917D4" w:rsidP="007917D4">
      <w:pPr>
        <w:rPr>
          <w:color w:val="000000" w:themeColor="text1"/>
          <w:lang w:eastAsia="en-US"/>
        </w:rPr>
      </w:pPr>
    </w:p>
    <w:p w14:paraId="1BBF826E" w14:textId="4499C592"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Заявка на участие в конкурсе</w:t>
      </w:r>
    </w:p>
    <w:p w14:paraId="1CFB688A" w14:textId="5A3D49A1"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11. Заявка на участие в конкурсе является формой выражения согласия потенциального поставщика, претендующего на участие в конкурсе, оказать услуги в соответствии с требованиями и условиями, предусмотренными конкурсной документацией.</w:t>
      </w:r>
    </w:p>
    <w:p w14:paraId="73E640E9" w14:textId="7C3E8C49"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12. Заявка на участие в конкурсе, заполненная и подписанная потенциальным поставщиком согласно </w:t>
      </w:r>
      <w:hyperlink r:id="rId14" w:anchor="z899" w:history="1">
        <w:r w:rsidRPr="00A20649">
          <w:rPr>
            <w:rStyle w:val="af0"/>
            <w:color w:val="000000" w:themeColor="text1"/>
            <w:sz w:val="28"/>
            <w:szCs w:val="28"/>
            <w:u w:val="none"/>
          </w:rPr>
          <w:t>приложениям 6</w:t>
        </w:r>
      </w:hyperlink>
      <w:r w:rsidRPr="00A20649">
        <w:rPr>
          <w:color w:val="000000" w:themeColor="text1"/>
          <w:sz w:val="28"/>
          <w:szCs w:val="28"/>
        </w:rPr>
        <w:t xml:space="preserve"> и </w:t>
      </w:r>
      <w:hyperlink r:id="rId15" w:anchor="z914" w:history="1">
        <w:r w:rsidRPr="00A20649">
          <w:rPr>
            <w:rStyle w:val="af0"/>
            <w:color w:val="000000" w:themeColor="text1"/>
            <w:sz w:val="28"/>
            <w:szCs w:val="28"/>
            <w:u w:val="none"/>
          </w:rPr>
          <w:t>7</w:t>
        </w:r>
      </w:hyperlink>
      <w:r w:rsidRPr="00A20649">
        <w:rPr>
          <w:color w:val="000000" w:themeColor="text1"/>
          <w:sz w:val="28"/>
          <w:szCs w:val="28"/>
        </w:rPr>
        <w:t xml:space="preserve"> к типовой конкурсной документации, должна содержать:</w:t>
      </w:r>
    </w:p>
    <w:p w14:paraId="63550F1F" w14:textId="0698D4D1"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перечень документов, представляемых потенциальным поставщиком в подтверждение его соответствия квалификационным требованиям:</w:t>
      </w:r>
    </w:p>
    <w:p w14:paraId="5132086E" w14:textId="61152C05"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w:t>
      </w:r>
      <w:r w:rsidR="007917D4" w:rsidRPr="00A20649">
        <w:rPr>
          <w:color w:val="000000" w:themeColor="text1"/>
          <w:sz w:val="28"/>
          <w:szCs w:val="28"/>
        </w:rPr>
        <w:t>«</w:t>
      </w:r>
      <w:r w:rsidRPr="00A20649">
        <w:rPr>
          <w:color w:val="000000" w:themeColor="text1"/>
          <w:sz w:val="28"/>
          <w:szCs w:val="28"/>
        </w:rPr>
        <w:t>Электронные сервисы/Поиск налогоплательщиков</w:t>
      </w:r>
      <w:r w:rsidR="007917D4" w:rsidRPr="00A20649">
        <w:rPr>
          <w:color w:val="000000" w:themeColor="text1"/>
          <w:sz w:val="28"/>
          <w:szCs w:val="28"/>
        </w:rPr>
        <w:t>»</w:t>
      </w:r>
      <w:r w:rsidRPr="00A20649">
        <w:rPr>
          <w:color w:val="000000" w:themeColor="text1"/>
          <w:sz w:val="28"/>
          <w:szCs w:val="28"/>
        </w:rPr>
        <w:t>);</w:t>
      </w:r>
    </w:p>
    <w:p w14:paraId="077A3A95" w14:textId="0446A0C0"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разрешения (уведомления), полученные (направленные) в соответствии с законодательством Республики Казахстан о разрешениях и уведомлениях, в виде бумажной копии электронного документа,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772618B4" w14:textId="24918C91"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0B8EA289" w14:textId="7ECA4D98"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79FE2008" w14:textId="3C95A753"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справку о регистрации (перерегистрации) юридических лиц, учетной регистрации (перерегистрации) их филиалов и представительств, полученную с веб-портал </w:t>
      </w:r>
      <w:r w:rsidR="007917D4" w:rsidRPr="00A20649">
        <w:rPr>
          <w:color w:val="000000" w:themeColor="text1"/>
          <w:sz w:val="28"/>
          <w:szCs w:val="28"/>
        </w:rPr>
        <w:t>«</w:t>
      </w:r>
      <w:r w:rsidRPr="00A20649">
        <w:rPr>
          <w:color w:val="000000" w:themeColor="text1"/>
          <w:sz w:val="28"/>
          <w:szCs w:val="28"/>
        </w:rPr>
        <w:t>электронного правительства</w:t>
      </w:r>
      <w:r w:rsidR="007917D4" w:rsidRPr="00A20649">
        <w:rPr>
          <w:color w:val="000000" w:themeColor="text1"/>
          <w:sz w:val="28"/>
          <w:szCs w:val="28"/>
        </w:rPr>
        <w:t>»</w:t>
      </w:r>
      <w:r w:rsidRPr="00A20649">
        <w:rPr>
          <w:color w:val="000000" w:themeColor="text1"/>
          <w:sz w:val="28"/>
          <w:szCs w:val="28"/>
        </w:rPr>
        <w:t>: www.egov.kz;</w:t>
      </w:r>
    </w:p>
    <w:p w14:paraId="509F4EBE" w14:textId="22279778"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обеспечение исполнения договора о государственных закупках предоставляется потенциальным поставщиком на срок, установленный в конкурсной документации, до полного исполнения обязательств по договору о государственных закупках;</w:t>
      </w:r>
    </w:p>
    <w:p w14:paraId="0A9CBAC6" w14:textId="63EA8FB0"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сведения о квалификации согласно </w:t>
      </w:r>
      <w:hyperlink r:id="rId16" w:anchor="z945" w:history="1">
        <w:r w:rsidRPr="00A20649">
          <w:rPr>
            <w:rStyle w:val="af0"/>
            <w:color w:val="000000" w:themeColor="text1"/>
            <w:sz w:val="28"/>
            <w:szCs w:val="28"/>
            <w:u w:val="none"/>
          </w:rPr>
          <w:t>приложению 10</w:t>
        </w:r>
      </w:hyperlink>
      <w:r w:rsidRPr="00A20649">
        <w:rPr>
          <w:color w:val="000000" w:themeColor="text1"/>
          <w:sz w:val="28"/>
          <w:szCs w:val="28"/>
        </w:rPr>
        <w:t xml:space="preserve"> к типовой конкурсной документации;</w:t>
      </w:r>
    </w:p>
    <w:p w14:paraId="39B5F90C" w14:textId="38973C83"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2) техническую спецификацию согласно </w:t>
      </w:r>
      <w:hyperlink r:id="rId17" w:anchor="z895" w:history="1">
        <w:r w:rsidRPr="00A20649">
          <w:rPr>
            <w:rStyle w:val="af0"/>
            <w:color w:val="000000" w:themeColor="text1"/>
            <w:sz w:val="28"/>
            <w:szCs w:val="28"/>
            <w:u w:val="none"/>
          </w:rPr>
          <w:t>приложению 5</w:t>
        </w:r>
      </w:hyperlink>
      <w:r w:rsidRPr="00A20649">
        <w:rPr>
          <w:color w:val="000000" w:themeColor="text1"/>
          <w:sz w:val="28"/>
          <w:szCs w:val="28"/>
        </w:rPr>
        <w:t xml:space="preserve"> к типовой конкурсной документации;</w:t>
      </w:r>
    </w:p>
    <w:p w14:paraId="15202744" w14:textId="5216E224"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 xml:space="preserve">3) обеспечение заявки на участие в конкурсе в размере, установленном </w:t>
      </w:r>
      <w:hyperlink r:id="rId18" w:anchor="z3" w:history="1">
        <w:r w:rsidRPr="00A20649">
          <w:rPr>
            <w:rStyle w:val="af0"/>
            <w:color w:val="000000" w:themeColor="text1"/>
            <w:sz w:val="28"/>
            <w:szCs w:val="28"/>
            <w:u w:val="none"/>
          </w:rPr>
          <w:t>Законом</w:t>
        </w:r>
      </w:hyperlink>
      <w:r w:rsidRPr="00A20649">
        <w:rPr>
          <w:color w:val="000000" w:themeColor="text1"/>
          <w:sz w:val="28"/>
          <w:szCs w:val="28"/>
        </w:rPr>
        <w:t xml:space="preserve"> Республики Казахстан </w:t>
      </w:r>
      <w:r w:rsidR="00435DAB">
        <w:rPr>
          <w:color w:val="000000" w:themeColor="text1"/>
          <w:sz w:val="28"/>
          <w:szCs w:val="28"/>
        </w:rPr>
        <w:t>«</w:t>
      </w:r>
      <w:r w:rsidRPr="00A20649">
        <w:rPr>
          <w:color w:val="000000" w:themeColor="text1"/>
          <w:sz w:val="28"/>
          <w:szCs w:val="28"/>
        </w:rPr>
        <w:t>О государственных закупках</w:t>
      </w:r>
      <w:r w:rsidR="00435DAB">
        <w:rPr>
          <w:color w:val="000000" w:themeColor="text1"/>
          <w:sz w:val="28"/>
          <w:szCs w:val="28"/>
        </w:rPr>
        <w:t>»</w:t>
      </w:r>
      <w:r w:rsidRPr="00A20649">
        <w:rPr>
          <w:color w:val="000000" w:themeColor="text1"/>
          <w:sz w:val="28"/>
          <w:szCs w:val="28"/>
        </w:rPr>
        <w:t>, в виде банковской гарантии либо платежного документа, подтверждающего гарантийный денежный взнос, размещаемый на банковском счете организатора государственных закупок;</w:t>
      </w:r>
    </w:p>
    <w:p w14:paraId="0D8F1062" w14:textId="59D2D3A7"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4) документы, подтверждающие критерии выбора поставщика услуг, согласно </w:t>
      </w:r>
      <w:hyperlink r:id="rId19" w:anchor="z1025" w:history="1">
        <w:r w:rsidRPr="00A20649">
          <w:rPr>
            <w:rStyle w:val="af0"/>
            <w:color w:val="000000" w:themeColor="text1"/>
            <w:sz w:val="28"/>
            <w:szCs w:val="28"/>
            <w:u w:val="none"/>
          </w:rPr>
          <w:t>приложению 12</w:t>
        </w:r>
      </w:hyperlink>
      <w:r w:rsidRPr="00A20649">
        <w:rPr>
          <w:color w:val="000000" w:themeColor="text1"/>
          <w:sz w:val="28"/>
          <w:szCs w:val="28"/>
        </w:rPr>
        <w:t xml:space="preserve"> к Правилам осуществления государственных закупок с применением особого порядка;</w:t>
      </w:r>
    </w:p>
    <w:p w14:paraId="44742750" w14:textId="080E95E6" w:rsidR="00654440" w:rsidRPr="00A20649" w:rsidRDefault="00654440" w:rsidP="007917D4">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5) доверенность лицу (лицам), представляющему интересы потенциального поставщика на право подписания заявки на участие в конкурсе и заседаниях конкурсной комиссии, за исключением первого руководителя потенциального поставщика, имеющего право подписи без доверенности, в соответствии с уставом потенциального поставщика.</w:t>
      </w:r>
    </w:p>
    <w:p w14:paraId="37150C3E" w14:textId="6CBBB96E"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13. Привлечение соисполнителей услуг не допускается.</w:t>
      </w:r>
    </w:p>
    <w:p w14:paraId="3D837ABE" w14:textId="78C5A6AC"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Требования к оформлению заявки на участие в конкурсе</w:t>
      </w:r>
    </w:p>
    <w:p w14:paraId="7808AB27" w14:textId="5197FC1C"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14. Заявка на участие в конкурсе представляется потенциальным поставщиком организатору государственных закупок в прошитом виде, с пронумерованными страницами и последняя страница заверяется его подписью и печатью (если таковая имеется).</w:t>
      </w:r>
    </w:p>
    <w:p w14:paraId="7F9AF917" w14:textId="4EAFA01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Техническая часть заявки на участие в конкурсе (в прошитом виде с пронумерованными страницами, последняя страница, заверенная подписью, и печатью потенциального поставщика (если таковая имеется) и оригинал документа, подтверждающего обеспечение заявки на участие в конкурсе, прикладываются отдельно.</w:t>
      </w:r>
    </w:p>
    <w:p w14:paraId="7752E65B" w14:textId="429DEEC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15. Заявка на участие в конкурсе должна быть отпечатана или написана несмываемыми чернилами и подписана потенциальным поставщиком и скреплена печатью (если таковая имеется).</w:t>
      </w:r>
    </w:p>
    <w:p w14:paraId="425C2CC4" w14:textId="3FDECA6C"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16. В конкурсной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14:paraId="652E30D8" w14:textId="3C45CB67" w:rsidR="00654440" w:rsidRPr="00A20649" w:rsidRDefault="00654440" w:rsidP="00B32DE5">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 xml:space="preserve">17. Потенциальный поставщик запечатывает заявку на участие в конкурсе в конверт, на лицевой стороне указываются полное наименование и почтовый адрес потенциального поставщика (с целью возврата заявки на участие в конкурсе невскрытой, если она будет объявлена </w:t>
      </w:r>
      <w:r w:rsidR="00B32DE5" w:rsidRPr="00A20649">
        <w:rPr>
          <w:color w:val="000000" w:themeColor="text1"/>
          <w:sz w:val="28"/>
          <w:szCs w:val="28"/>
        </w:rPr>
        <w:t>«</w:t>
      </w:r>
      <w:r w:rsidRPr="00A20649">
        <w:rPr>
          <w:color w:val="000000" w:themeColor="text1"/>
          <w:sz w:val="28"/>
          <w:szCs w:val="28"/>
        </w:rPr>
        <w:t>опоздавшей</w:t>
      </w:r>
      <w:r w:rsidR="00B32DE5" w:rsidRPr="00A20649">
        <w:rPr>
          <w:color w:val="000000" w:themeColor="text1"/>
          <w:sz w:val="28"/>
          <w:szCs w:val="28"/>
        </w:rPr>
        <w:t>»</w:t>
      </w:r>
      <w:r w:rsidRPr="00A20649">
        <w:rPr>
          <w:color w:val="000000" w:themeColor="text1"/>
          <w:sz w:val="28"/>
          <w:szCs w:val="28"/>
        </w:rPr>
        <w:t xml:space="preserve">), полное наименование и почтовый адрес организатора государственных закупок, наименование государственных закупок способом конкурса, а также текст следующего содержания: </w:t>
      </w:r>
      <w:r w:rsidR="00B32DE5" w:rsidRPr="00A20649">
        <w:rPr>
          <w:color w:val="000000" w:themeColor="text1"/>
          <w:sz w:val="28"/>
          <w:szCs w:val="28"/>
        </w:rPr>
        <w:t>«</w:t>
      </w:r>
      <w:r w:rsidRPr="00A20649">
        <w:rPr>
          <w:color w:val="000000" w:themeColor="text1"/>
          <w:sz w:val="28"/>
          <w:szCs w:val="28"/>
        </w:rPr>
        <w:t>Конкурс по закупке (указать название конкурса)</w:t>
      </w:r>
      <w:r w:rsidR="00B32DE5" w:rsidRPr="00A20649">
        <w:rPr>
          <w:color w:val="000000" w:themeColor="text1"/>
          <w:sz w:val="28"/>
          <w:szCs w:val="28"/>
        </w:rPr>
        <w:t>»</w:t>
      </w:r>
      <w:r w:rsidRPr="00A20649">
        <w:rPr>
          <w:color w:val="000000" w:themeColor="text1"/>
          <w:sz w:val="28"/>
          <w:szCs w:val="28"/>
        </w:rPr>
        <w:t xml:space="preserve"> и </w:t>
      </w:r>
      <w:r w:rsidR="00B32DE5" w:rsidRPr="00A20649">
        <w:rPr>
          <w:color w:val="000000" w:themeColor="text1"/>
          <w:sz w:val="28"/>
          <w:szCs w:val="28"/>
        </w:rPr>
        <w:t>«</w:t>
      </w:r>
      <w:r w:rsidRPr="00A20649">
        <w:rPr>
          <w:color w:val="000000" w:themeColor="text1"/>
          <w:sz w:val="28"/>
          <w:szCs w:val="28"/>
        </w:rPr>
        <w:t>Не вскрывать до: (указать дату и время вскрытия заявок на участие в конкурсе)</w:t>
      </w:r>
      <w:r w:rsidR="00B32DE5" w:rsidRPr="00A20649">
        <w:rPr>
          <w:color w:val="000000" w:themeColor="text1"/>
          <w:sz w:val="28"/>
          <w:szCs w:val="28"/>
        </w:rPr>
        <w:t>»</w:t>
      </w:r>
      <w:r w:rsidRPr="00A20649">
        <w:rPr>
          <w:color w:val="000000" w:themeColor="text1"/>
          <w:sz w:val="28"/>
          <w:szCs w:val="28"/>
        </w:rPr>
        <w:t>.</w:t>
      </w:r>
    </w:p>
    <w:p w14:paraId="5C9912BF" w14:textId="77777777" w:rsidR="00B32DE5" w:rsidRPr="00A20649" w:rsidRDefault="00B32DE5" w:rsidP="00B32DE5">
      <w:pPr>
        <w:pStyle w:val="ab"/>
        <w:spacing w:before="0" w:beforeAutospacing="0" w:after="0" w:afterAutospacing="0"/>
        <w:ind w:firstLine="709"/>
        <w:jc w:val="both"/>
        <w:rPr>
          <w:color w:val="000000" w:themeColor="text1"/>
          <w:sz w:val="28"/>
          <w:szCs w:val="28"/>
        </w:rPr>
      </w:pPr>
    </w:p>
    <w:p w14:paraId="3814BFE9" w14:textId="77710B8A" w:rsidR="00654440" w:rsidRPr="00A20649" w:rsidRDefault="00654440" w:rsidP="00B32DE5">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4</w:t>
      </w:r>
      <w:r w:rsidRPr="00A20649">
        <w:rPr>
          <w:rFonts w:ascii="Times New Roman" w:hAnsi="Times New Roman" w:cs="Times New Roman"/>
          <w:b/>
          <w:bCs/>
          <w:color w:val="000000" w:themeColor="text1"/>
          <w:sz w:val="28"/>
          <w:szCs w:val="28"/>
        </w:rPr>
        <w:t>.</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Порядок представления заявки на участие в конкурсе</w:t>
      </w:r>
    </w:p>
    <w:p w14:paraId="46D4AB63" w14:textId="77777777" w:rsidR="00B32DE5" w:rsidRPr="00A20649" w:rsidRDefault="00B32DE5" w:rsidP="00B32DE5">
      <w:pPr>
        <w:rPr>
          <w:color w:val="000000" w:themeColor="text1"/>
          <w:lang w:eastAsia="en-US"/>
        </w:rPr>
      </w:pPr>
    </w:p>
    <w:p w14:paraId="0F1327A3" w14:textId="581BC76D"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18. Заявка на участие в конкурсе представляется потенциальными поставщиками либо их уполномоченными представителями организатору государственных закупок нарочно или с использованием заказной почтовой связи по адресу: (указать полный почтовый адрес организатора государственных закупок, номер комнаты, фамилия, имя, отчество (при его наличии) лиц (а) обеспечивающего прием и регистрацию заявок на участие в конкурсе) в срок до (указать дату и время окончания приема конкурсных заявок) включительно.</w:t>
      </w:r>
    </w:p>
    <w:p w14:paraId="6CE45175" w14:textId="3CBE798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19. Все конкурсные заявки, полученные организатором государственных закупок после истечения окончательного срока представления конкурсных заявок, не вскрываются и возвращаются представившим их потенциальным поставщикам по реквизитам, указанным на конвертах, с заявками на участие в конкурсе либо лично соответствующим уполномоченным представителям потенциальных поставщиков под расписку о получении.</w:t>
      </w:r>
    </w:p>
    <w:p w14:paraId="0E15ED05" w14:textId="72496DE9"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20. Представленные потенциальными поставщиками или их уполномоченными представителями заявки на участие в конкурсе регистрируются уполномоченным представителем организатора государственных закупок, а в случаях, когда заказчик и организатор государственных закупок выступают в одном лице, – секретарем конкурсной комиссии в соответствующем журнале с указанием даты и времени приема заявок на участие в конкурсе.</w:t>
      </w:r>
    </w:p>
    <w:p w14:paraId="7A328180" w14:textId="436CA7AF" w:rsidR="00654440" w:rsidRPr="00A20649" w:rsidRDefault="00654440" w:rsidP="00B32DE5">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21.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 предусмотренными настоящей конкурсной документацией.</w:t>
      </w:r>
    </w:p>
    <w:p w14:paraId="3A69BD84" w14:textId="77777777" w:rsidR="00B32DE5" w:rsidRPr="00A20649" w:rsidRDefault="00B32DE5" w:rsidP="00B32DE5">
      <w:pPr>
        <w:pStyle w:val="ab"/>
        <w:spacing w:before="0" w:beforeAutospacing="0" w:after="0" w:afterAutospacing="0"/>
        <w:ind w:firstLine="709"/>
        <w:jc w:val="both"/>
        <w:rPr>
          <w:color w:val="000000" w:themeColor="text1"/>
          <w:sz w:val="28"/>
          <w:szCs w:val="28"/>
        </w:rPr>
      </w:pPr>
    </w:p>
    <w:p w14:paraId="7E9EFD8A" w14:textId="05983BBC" w:rsidR="00654440" w:rsidRPr="00A20649" w:rsidRDefault="00654440" w:rsidP="00B32DE5">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5</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Изменение конкурсных заявок и их отзыв</w:t>
      </w:r>
    </w:p>
    <w:p w14:paraId="3C38596A" w14:textId="77777777" w:rsidR="00B32DE5" w:rsidRPr="00A20649" w:rsidRDefault="00B32DE5" w:rsidP="00B32DE5">
      <w:pPr>
        <w:rPr>
          <w:color w:val="000000" w:themeColor="text1"/>
          <w:lang w:eastAsia="en-US"/>
        </w:rPr>
      </w:pPr>
    </w:p>
    <w:p w14:paraId="347182A8" w14:textId="6D2E08F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22. Потенциальный поставщик изменяет или отзывает свою заявку на участие в конкурсе до истечения окончательного срока представления конкурсных заявок, не теряя права на возврат внесенного им обеспечения своей заявки на участие в конкурсе. Внесение изменения должно быть подготовлено, запечатано и представлено так же, как и сама заявка на участие в конкурсе.</w:t>
      </w:r>
    </w:p>
    <w:p w14:paraId="01AE33B0" w14:textId="1A1A38A2"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Уведомление об отзыве заявки на участие в конкурсе оформляется в виде произвольного заявления на имя организатора государственных закупок, подписанного потенциальным поставщиком и скрепленного печатью (если таковая имеется).</w:t>
      </w:r>
    </w:p>
    <w:p w14:paraId="13019373" w14:textId="7AFB571F"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Внесение изменения заявки на участие в конкурсе либо отзыв заявки на участие в конкурсе являются действительными, если они получены организатором государственных закупок до истечения окончательного срока представления заявок на участие в конкурсе.</w:t>
      </w:r>
    </w:p>
    <w:p w14:paraId="3E825236" w14:textId="174A29E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23. Не допускаются внесение изменений и (или) дополнений, равно как отзыв заявки на участие в конкурсе, после истечения окончательного срока представления конверта с заявкой на участие в конкурсе.</w:t>
      </w:r>
    </w:p>
    <w:p w14:paraId="2898AB46" w14:textId="1336ADF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24. Организатор государственных закупок не позднее 10 (десяти) календарных дней до истечения срока действия заявок на участие в конкурсе, установленного конкурсной документацией, при необходимости направляет запрос потенциальным поставщикам о продлении срока их действия заявки на конкретный период времени. Потенциальный поставщик при необходимости отклоняет такой запрос, не утрачивая права на:</w:t>
      </w:r>
    </w:p>
    <w:p w14:paraId="03EF651D" w14:textId="33BD43F6"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участие в проводимых государственных закупках способом конкурса в течение срока действия его заявки на участие в конкурсе;</w:t>
      </w:r>
    </w:p>
    <w:p w14:paraId="1206C45B" w14:textId="7EE4FCA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возврат внесенного им обеспечения заявки на участие в конкурсе после истечения срока действия такой заявки.</w:t>
      </w:r>
    </w:p>
    <w:p w14:paraId="28A7A117" w14:textId="19E4AF45" w:rsidR="00654440" w:rsidRPr="00A20649" w:rsidRDefault="00654440" w:rsidP="00B32DE5">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25. Потенциальный поставщик несет все расходы, связанные с его участием в государственных закупках способом конкурса. Заказчик, организатор государственных закупок, конкурсная комиссия, экспертная комиссия, эксперт не несут обязательства по возмещению этих расходов независимо от итогов государственных закупок способом конкурса.</w:t>
      </w:r>
    </w:p>
    <w:p w14:paraId="7524ACAD" w14:textId="77777777" w:rsidR="00B32DE5" w:rsidRPr="00A20649" w:rsidRDefault="00B32DE5" w:rsidP="00B32DE5">
      <w:pPr>
        <w:pStyle w:val="ab"/>
        <w:spacing w:before="0" w:beforeAutospacing="0" w:after="0" w:afterAutospacing="0"/>
        <w:ind w:firstLine="709"/>
        <w:jc w:val="both"/>
        <w:rPr>
          <w:color w:val="000000" w:themeColor="text1"/>
          <w:sz w:val="28"/>
          <w:szCs w:val="28"/>
        </w:rPr>
      </w:pPr>
    </w:p>
    <w:p w14:paraId="41DBB484" w14:textId="1B01550C" w:rsidR="00654440" w:rsidRPr="00A20649" w:rsidRDefault="00654440" w:rsidP="00B32DE5">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6</w:t>
      </w:r>
      <w:r w:rsidRPr="00A20649">
        <w:rPr>
          <w:rFonts w:ascii="Times New Roman" w:hAnsi="Times New Roman" w:cs="Times New Roman"/>
          <w:b/>
          <w:bCs/>
          <w:color w:val="000000" w:themeColor="text1"/>
          <w:sz w:val="28"/>
          <w:szCs w:val="28"/>
        </w:rPr>
        <w:t>.</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Вскрытие конкурсной комиссией конвертов с заявками на участие в государственных закупках способом конкурса</w:t>
      </w:r>
    </w:p>
    <w:p w14:paraId="1D286BED" w14:textId="77777777" w:rsidR="00B32DE5" w:rsidRPr="00A20649" w:rsidRDefault="00B32DE5" w:rsidP="00B32DE5">
      <w:pPr>
        <w:rPr>
          <w:color w:val="000000" w:themeColor="text1"/>
          <w:lang w:eastAsia="en-US"/>
        </w:rPr>
      </w:pPr>
    </w:p>
    <w:p w14:paraId="24A8F888" w14:textId="4A32219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26.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(указать день, время и место вскрытия конвертов с конкурсными заявками и проведения заседания конкурсной комиссии, указанные в объявлении (уведомлении) о проведении конкурса. Период между окончательным сроком представления конвертов с конкурсными заявками и вскрытием конвертов с заявками на участие в конкурсе не превышает 2 (двух) часов.</w:t>
      </w:r>
    </w:p>
    <w:p w14:paraId="01534550" w14:textId="003F1518"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Вскрытию подлежат конверты с заявками потенциальных поставщиков, представленные в сроки и порядке, установленные в объявлении (уведомлении) организатора государственных закупок и настоящей конкурсной документацией.</w:t>
      </w:r>
    </w:p>
    <w:p w14:paraId="7296C19C" w14:textId="0F18E388"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При представлении на конкурс (лот) только одной заявки на участие в конкурсе, то данная заявка на участие в конкурсе также вскрывается и рассматривается.</w:t>
      </w:r>
    </w:p>
    <w:p w14:paraId="1C8E7CAE" w14:textId="48DD9985"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27. Присутствующие на процедуре вскрытия конвертов с заявками на участие в конкурсе уполномоченные представители потенциальных поставщиков, подтверждая свое присутствие, предъявляют документы, подтверждающие их полномочия, и регистрируются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на участие в конкурсе, а место регистрации должно быть тем же, что и место проведения процедуры вскрытия конвертов с заявками на участие в конкурсе).</w:t>
      </w:r>
    </w:p>
    <w:p w14:paraId="2151D9BB" w14:textId="7857659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Использование аудиозаписи и видеосъемки процедуры вскрытия конвертов с заявками на участие в конкурсе потенциальными поставщиками и их уполномоченными представителями не допускается.</w:t>
      </w:r>
    </w:p>
    <w:p w14:paraId="5C1AAF74" w14:textId="4BE1B2A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28. Не допускается вмешательство потенциальных поставщиков или их уполномоченных представителей, присутствующих на заседании конкурсной комиссии по вскрытию конвертов с заявками на участие в конкурсе, в деятельность уполномоченного представителя организатора государственных закупок, конкурсной комиссии, секретаря конкурсной комиссии.</w:t>
      </w:r>
    </w:p>
    <w:p w14:paraId="06C9CACA" w14:textId="2C8F146C"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29. На указанном заседании конкурсной комиссии:</w:t>
      </w:r>
    </w:p>
    <w:p w14:paraId="06754C1A" w14:textId="080F3AB8"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уполномоченный представитель организатора государственных закупок, а в случаях, когда заказчик и организатор государственных закупок выступают в одном лице - секретарь конкурсной комиссии, сведения о котором указаны в настоящей конкурсной документации, информирует присутствующих:</w:t>
      </w:r>
    </w:p>
    <w:p w14:paraId="5CF53512" w14:textId="4B4C6342"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о составе конкурсной комиссии, секретаре конкурсной комиссии;</w:t>
      </w:r>
    </w:p>
    <w:p w14:paraId="4601D326" w14:textId="4C88C09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количестве потенциальных поставщиков, получивших копию конкурсной документации;</w:t>
      </w:r>
    </w:p>
    <w:p w14:paraId="4F0E29F4" w14:textId="3550D34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наличии либо отсутствии запросов потенциальных поставщиков, а также проведении организатором государственных закупок встречи с потенциальными поставщиками по разъяснению положений конкурсной документации;</w:t>
      </w:r>
    </w:p>
    <w:p w14:paraId="6D6C449D" w14:textId="78C6C2CD"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наличии либо отсутствии факта, а также причин внесения изменений и дополнений в конкурсную документацию;</w:t>
      </w:r>
    </w:p>
    <w:p w14:paraId="6D91261B" w14:textId="7C2C3B8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потенциальных поставщиках, представивших в установленный срок заявки на участие в конкурсе, зарегистрированные в соответствующем журнале регистрации;</w:t>
      </w:r>
    </w:p>
    <w:p w14:paraId="746FC960" w14:textId="47F41955"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председатель конкурсной комиссии либо лицо, определенное председателем из числа членов конкурсной комиссии:</w:t>
      </w:r>
    </w:p>
    <w:p w14:paraId="7F8D538B" w14:textId="7A7CBEBF"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вскрывает конверты с заявками на участие в конкурсе и оглашает перечень документов, содержащихся в заявке, и их краткое содержание;</w:t>
      </w:r>
    </w:p>
    <w:p w14:paraId="6BCAFC72" w14:textId="1EAEA2A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секретарь конкурсной комиссии:</w:t>
      </w:r>
    </w:p>
    <w:p w14:paraId="6543927B" w14:textId="2CA3489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оформляет соответствующий протокол вскрытия конвертов;</w:t>
      </w:r>
    </w:p>
    <w:p w14:paraId="6C575644" w14:textId="0F23E9B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информирует уполномоченных представителей потенциального поставщика о сроке, в течение которого они получают копию указанного протокола заседания конкурсной комиссии.</w:t>
      </w:r>
    </w:p>
    <w:p w14:paraId="6D9569E2" w14:textId="6FC937A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Протокол заседания конкурсной комиссии по вскрытию конвертов с заявками на участие в конкурсе подписывается и полистно парафируется всеми присутствующими на заседании членами конкурсной комиссии, а также секретарем конкурсной комиссии.</w:t>
      </w:r>
    </w:p>
    <w:p w14:paraId="180BF49F" w14:textId="21E663CE" w:rsidR="00654440" w:rsidRPr="00A20649" w:rsidRDefault="00654440" w:rsidP="00B32DE5">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 xml:space="preserve">Копия протокола указанного заседания конкурсной комиссии представляется потенциальным поставщикам или их уполномоченным представителям, присутствовавшим на заседании конкурсной комиссии по вскрытию конвертов с заявками на участие в конкурсе, не позднее 2 (двух) рабочих дней, следующих за днем указанного заседания конкурсной комиссии, </w:t>
      </w:r>
      <w:r w:rsidRPr="00A20649">
        <w:rPr>
          <w:color w:val="000000" w:themeColor="text1"/>
          <w:sz w:val="28"/>
          <w:szCs w:val="28"/>
        </w:rPr>
        <w:lastRenderedPageBreak/>
        <w:t>а отсутствующим - по их письменному запросу в срок, не позднее 2 (двух) рабочих дней со дня получения запроса.</w:t>
      </w:r>
    </w:p>
    <w:p w14:paraId="1E8F8FAF" w14:textId="77777777" w:rsidR="00B32DE5" w:rsidRPr="00A20649" w:rsidRDefault="00B32DE5" w:rsidP="00B32DE5">
      <w:pPr>
        <w:pStyle w:val="ab"/>
        <w:spacing w:before="0" w:beforeAutospacing="0" w:after="0" w:afterAutospacing="0"/>
        <w:ind w:firstLine="709"/>
        <w:jc w:val="both"/>
        <w:rPr>
          <w:color w:val="000000" w:themeColor="text1"/>
          <w:sz w:val="28"/>
          <w:szCs w:val="28"/>
        </w:rPr>
      </w:pPr>
    </w:p>
    <w:p w14:paraId="1DB4326F" w14:textId="0487FFC0" w:rsidR="00654440" w:rsidRPr="00A20649" w:rsidRDefault="00654440" w:rsidP="00B32DE5">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7</w:t>
      </w:r>
      <w:r w:rsidRPr="00A20649">
        <w:rPr>
          <w:rFonts w:ascii="Times New Roman" w:hAnsi="Times New Roman" w:cs="Times New Roman"/>
          <w:b/>
          <w:bCs/>
          <w:color w:val="000000" w:themeColor="text1"/>
          <w:sz w:val="28"/>
          <w:szCs w:val="28"/>
        </w:rPr>
        <w:t>.</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Рассмотрение конкурсной комиссией заявок на участие в государственных закупках способом конкурса на предмет их соответствия требованиям конкурсной документации и допуск потенциальных поставщиков к участию в конкурсе. Оценка и сопоставление конкурсной комиссией количества баллов, набранных участниками конкурса по результатам подсчета по критериям, участников конкурса и определение победителя конкурса</w:t>
      </w:r>
    </w:p>
    <w:p w14:paraId="706B0DB0" w14:textId="77777777" w:rsidR="00B32DE5" w:rsidRPr="00A20649" w:rsidRDefault="00B32DE5" w:rsidP="00B32DE5">
      <w:pPr>
        <w:rPr>
          <w:color w:val="000000" w:themeColor="text1"/>
          <w:lang w:eastAsia="en-US"/>
        </w:rPr>
      </w:pPr>
    </w:p>
    <w:p w14:paraId="24FF886B" w14:textId="27E3797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30. Рассмотрение заявок на участие в конкурсе осуществляется конкурсной комиссией с целью определения среди потенциальных поставщиков, претендующих на участие в конкурсе, потенциальных поставщиков, соответствующих квалификационным требованиям и требованиям конкурсной документации, и признания их участниками конкурса.</w:t>
      </w:r>
    </w:p>
    <w:p w14:paraId="7A213E45" w14:textId="5CB6762F"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31. При рассмотрении заявок на участие в конкурсе конкурсная комиссия при необходимости:</w:t>
      </w:r>
    </w:p>
    <w:p w14:paraId="685ECF41" w14:textId="5EE0C14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в письменной форме запросить у потенциальных поставщиков, претендующих на участие в конкурсе, материалы и разъяснения в связи с их заявками с тем, чтобы облегчить рассмотрение, оценку и сопоставление заявок на участие в конкурсе;</w:t>
      </w:r>
    </w:p>
    <w:p w14:paraId="1841E9ED" w14:textId="6F631F86"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с целью уточнения сведений, содержащихся в заявках на участие в конкурсе, в письменной форме запросить необходимую информацию у соответствующих государственных органов, физических и юридических лиц.</w:t>
      </w:r>
    </w:p>
    <w:p w14:paraId="33B7DF7F" w14:textId="1F26F5C9"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3005E008" w14:textId="34AFF37E"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6C706506" w14:textId="5D1CE996"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32. Конкурсная комиссия признает потенциального поставщика несоответствующим квалификационным требованиям в случаях:</w:t>
      </w:r>
    </w:p>
    <w:p w14:paraId="2EE09A61" w14:textId="3939FDE7"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непредставления потенциальным поставщиком документа (документов) для подтверждения соответствия потенциального поставщика и привлекаемого им соисполнителя услуг квалификационным требованиям;</w:t>
      </w:r>
    </w:p>
    <w:p w14:paraId="798F572C" w14:textId="00CE5BA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2)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 его соответствия, а также несоответствия привлекаемого им соисполнителя квалификационным требованиям;</w:t>
      </w:r>
    </w:p>
    <w:p w14:paraId="0B102E52" w14:textId="079F4CF2"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установления факта представления недостоверной информации по квалификационным требованиям.</w:t>
      </w:r>
    </w:p>
    <w:p w14:paraId="06CDB2AB" w14:textId="0D6D6D1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Признание потенциального поставщика несоответствующим квалификационным требованиям по основаниям, не предусмотренным </w:t>
      </w:r>
      <w:hyperlink r:id="rId20" w:anchor="z232" w:history="1">
        <w:r w:rsidRPr="00A20649">
          <w:rPr>
            <w:rStyle w:val="af0"/>
            <w:color w:val="000000" w:themeColor="text1"/>
            <w:sz w:val="28"/>
            <w:szCs w:val="28"/>
            <w:u w:val="none"/>
          </w:rPr>
          <w:t>пунктом 7</w:t>
        </w:r>
      </w:hyperlink>
      <w:r w:rsidRPr="00A20649">
        <w:rPr>
          <w:color w:val="000000" w:themeColor="text1"/>
          <w:sz w:val="28"/>
          <w:szCs w:val="28"/>
        </w:rPr>
        <w:t xml:space="preserve"> статьи 11 Закона, не допускается.</w:t>
      </w:r>
    </w:p>
    <w:p w14:paraId="1C4C0A69" w14:textId="39FF622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Конкурсная комиссия признает внесенное обеспечение заявки на участие в конкурсе соответствующей требованиям настоящей конкурсной документации, при внесении обеспечения заявки в размере более одного процента от суммы.</w:t>
      </w:r>
    </w:p>
    <w:p w14:paraId="2C383224" w14:textId="1564B93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33. Конкурсная комиссия признает внесенное обеспечение заявки на участие в конкурсе не соответствующим требованиям настоящей конкурсной документации в случаях:</w:t>
      </w:r>
    </w:p>
    <w:p w14:paraId="02E85A4F" w14:textId="542127C6"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недостаточного срока действия обеспечения заявки на участие в конкурсе, представленной в виде банковской гарантии;</w:t>
      </w:r>
    </w:p>
    <w:p w14:paraId="26DD4A43" w14:textId="16FFBFC2"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1276C3B6" w14:textId="6C6C2D5F"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лицо, выдавшее обеспечение заявки на участие в конкурсе;</w:t>
      </w:r>
    </w:p>
    <w:p w14:paraId="713EDFA7" w14:textId="0D1582B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название государственных закупок товаров, услуг способом конкурса, для участия в которых вносится обеспечение заявки, представленной в виде банковской гарантии;</w:t>
      </w:r>
    </w:p>
    <w:p w14:paraId="1416EEE6" w14:textId="0D43401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срок действия обеспечения заявки, представленной в виде банковской гарантии, и (или) сумму обеспечения заявки, а также условия его предоставления;</w:t>
      </w:r>
    </w:p>
    <w:p w14:paraId="4ED7B051" w14:textId="67FE043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лицо, которому выдано обеспечение заявки на участие в конкурсе;</w:t>
      </w:r>
    </w:p>
    <w:p w14:paraId="4393E732" w14:textId="2846CA94"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лицо, в пользу которого вносится обеспечение заявки на участие в конкурсе.</w:t>
      </w:r>
    </w:p>
    <w:p w14:paraId="1C1945DA" w14:textId="3ED6688E"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По иным основаниям признание внесенного обеспечения заявки на участие в конкурсе не соответствующим требованиям конкурсной документации не допускается.</w:t>
      </w:r>
    </w:p>
    <w:p w14:paraId="10998A20" w14:textId="4275F2C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34. Потенциальный поставщик, претендующий на участие в конкурсе, не допускается к участию в конкурсе (не признается участником конкурса), если:</w:t>
      </w:r>
    </w:p>
    <w:p w14:paraId="6D549D80" w14:textId="41F01C1B"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он определен не соответствующим квалификационным требованиям;</w:t>
      </w:r>
    </w:p>
    <w:p w14:paraId="622B3A53" w14:textId="337300C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2) нарушил требования </w:t>
      </w:r>
      <w:hyperlink r:id="rId21" w:anchor="z111" w:history="1">
        <w:r w:rsidRPr="00A20649">
          <w:rPr>
            <w:rStyle w:val="af0"/>
            <w:color w:val="000000" w:themeColor="text1"/>
            <w:sz w:val="28"/>
            <w:szCs w:val="28"/>
            <w:u w:val="none"/>
          </w:rPr>
          <w:t>статьи 7</w:t>
        </w:r>
      </w:hyperlink>
      <w:r w:rsidRPr="00A20649">
        <w:rPr>
          <w:color w:val="000000" w:themeColor="text1"/>
          <w:sz w:val="28"/>
          <w:szCs w:val="28"/>
        </w:rPr>
        <w:t xml:space="preserve"> Закона либо привлекаемый им субподрядчик (соисполнитель) нарушил требования 9), 10) и 11) пункта 1 </w:t>
      </w:r>
      <w:hyperlink r:id="rId22" w:anchor="z111" w:history="1">
        <w:r w:rsidRPr="00A20649">
          <w:rPr>
            <w:rStyle w:val="af0"/>
            <w:color w:val="000000" w:themeColor="text1"/>
            <w:sz w:val="28"/>
            <w:szCs w:val="28"/>
            <w:u w:val="none"/>
          </w:rPr>
          <w:t>статьи 7</w:t>
        </w:r>
      </w:hyperlink>
      <w:r w:rsidRPr="00A20649">
        <w:rPr>
          <w:color w:val="000000" w:themeColor="text1"/>
          <w:sz w:val="28"/>
          <w:szCs w:val="28"/>
        </w:rPr>
        <w:t xml:space="preserve"> Закона;</w:t>
      </w:r>
    </w:p>
    <w:p w14:paraId="2F6961B0" w14:textId="5DF21C1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его заявка на участие в конкурсе определена не соответствующей требованиям конкурсной документации.</w:t>
      </w:r>
    </w:p>
    <w:p w14:paraId="78D5671D" w14:textId="2C2BE4D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Когда потенциальный поставщик не допущен к участию в конкурсе по основаниям, предусмотренным подпунктом 2) настоящего пункта:</w:t>
      </w:r>
    </w:p>
    <w:p w14:paraId="2DE1BCFF" w14:textId="2AF5C639"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 в протоколе об итогах конкурса отражаются обоснования отклонения заявки на участие в конкурсе такого потенциального поставщика;</w:t>
      </w:r>
    </w:p>
    <w:p w14:paraId="481C470C" w14:textId="31C2373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сведения о потенциальном поставщике, нарушившем требования </w:t>
      </w:r>
      <w:hyperlink r:id="rId23" w:anchor="z111" w:history="1">
        <w:r w:rsidRPr="00A20649">
          <w:rPr>
            <w:rStyle w:val="af0"/>
            <w:color w:val="000000" w:themeColor="text1"/>
            <w:sz w:val="28"/>
            <w:szCs w:val="28"/>
            <w:u w:val="none"/>
          </w:rPr>
          <w:t>статьи 7</w:t>
        </w:r>
      </w:hyperlink>
      <w:r w:rsidRPr="00A20649">
        <w:rPr>
          <w:color w:val="000000" w:themeColor="text1"/>
          <w:sz w:val="28"/>
          <w:szCs w:val="28"/>
        </w:rPr>
        <w:t xml:space="preserve"> Закона, подлежат внесению в установленном порядке в реестр недобросовестных участников государственных закупок.</w:t>
      </w:r>
    </w:p>
    <w:p w14:paraId="7FDE6AFA" w14:textId="02CC65BD"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35.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10 (десяти) рабочих дней со дня вскрытия конвертов с заявками на участие в конкурсе.</w:t>
      </w:r>
    </w:p>
    <w:p w14:paraId="12BAEDF0" w14:textId="7667BEB3"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36. При проведении сложных государственных закупок, имеющих сложные технические характеристики и спецификации, рассмотрение заявок на участие в конкурсе продлевается до 5 (пяти) рабочих дней.</w:t>
      </w:r>
    </w:p>
    <w:p w14:paraId="2846C012" w14:textId="050BDE55"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37. По результатам рассмотрения заявок на участие в конкурсе конкурсная комиссия оценивает и сопоставляет количество баллов, набранных участниками конкурса по результатам подсчета по критериям, в том числе, когда на участие в конкурсе представлена одна заявка.</w:t>
      </w:r>
    </w:p>
    <w:p w14:paraId="3D4328A3" w14:textId="335D0C51"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38. Расчет баллов по критериям выбора поставщика рассчитывается в соответствии с </w:t>
      </w:r>
      <w:hyperlink r:id="rId24" w:anchor="z1021" w:history="1">
        <w:r w:rsidRPr="00A20649">
          <w:rPr>
            <w:rStyle w:val="af0"/>
            <w:color w:val="000000" w:themeColor="text1"/>
            <w:sz w:val="28"/>
            <w:szCs w:val="28"/>
            <w:u w:val="none"/>
          </w:rPr>
          <w:t>приложением 11</w:t>
        </w:r>
      </w:hyperlink>
      <w:r w:rsidRPr="00A20649">
        <w:rPr>
          <w:color w:val="000000" w:themeColor="text1"/>
          <w:sz w:val="28"/>
          <w:szCs w:val="28"/>
        </w:rPr>
        <w:t xml:space="preserve"> к Правилам осуществления государственных закупок с применением особого порядка.</w:t>
      </w:r>
    </w:p>
    <w:p w14:paraId="547AD499" w14:textId="13AE441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39. При непредставлении потенциальным поставщиком документов, подтверждающих критерии выбора поставщика, конкурсная комиссия не рассчитывает соответствующие баллы для их оценки.</w:t>
      </w:r>
    </w:p>
    <w:p w14:paraId="073AD431" w14:textId="1F75DBFA"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40. При равенстве количества баллов победителем признается участник конкурса, ходатайство о включении в список потенциальных поставщиков которого подано на веб-портале государственных закупок ранее других потенциальных поставщиков.</w:t>
      </w:r>
    </w:p>
    <w:p w14:paraId="76EB10C6" w14:textId="0784C836"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41. По результатам рассмотрения заявок, оценки и сопоставления количества баллов на участие в конкурсе конкурсная комиссия:</w:t>
      </w:r>
    </w:p>
    <w:p w14:paraId="32EF65E1" w14:textId="0C01708D"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определяет потенциальных поставщиков, которые соответствуют квалификационным требованиям и требованиям конкурсной документации, которые допускаются к участию в конкурсе, и признает их участниками конкурса;</w:t>
      </w:r>
    </w:p>
    <w:p w14:paraId="25243C96" w14:textId="067E9270"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оценивает и сопоставляет количество баллов, набранных участниками конкурса по результатам подсчета по критериям, кроме случаев, когда на участие в конкурсе допущена одна заявка;</w:t>
      </w:r>
    </w:p>
    <w:p w14:paraId="7A3503C8" w14:textId="40C4942D"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председатель конкурсной комиссии оглашает лицам, присутствующим на заседании конкурсной комиссии, результаты проведенных государственных закупок услуг способом конкурса и объявляет присутствующим победителя конкурса.</w:t>
      </w:r>
    </w:p>
    <w:p w14:paraId="5EDEFFD3" w14:textId="507552BF"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42. Секретарь конкурсной комиссии:</w:t>
      </w:r>
    </w:p>
    <w:p w14:paraId="2C091859" w14:textId="3FF43F68"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lastRenderedPageBreak/>
        <w:t xml:space="preserve">1) не позднее 2 (двух) рабочих дней со дня проведения заседания конкурсной комиссии по определению потенциальных поставщиков квалификационным требованиям и требованиям конкурсной документации и оценке и сопоставлению баллов участников конкурса составляет проект протокола об итогах государственных закупок способом конкурса услуг по организации питания личного состава Вооруженных Сил согласно </w:t>
      </w:r>
      <w:hyperlink r:id="rId25" w:anchor="z1178" w:history="1">
        <w:r w:rsidRPr="00A20649">
          <w:rPr>
            <w:rStyle w:val="af0"/>
            <w:color w:val="000000" w:themeColor="text1"/>
            <w:sz w:val="28"/>
            <w:szCs w:val="28"/>
            <w:u w:val="none"/>
          </w:rPr>
          <w:t>приложению 14</w:t>
        </w:r>
      </w:hyperlink>
      <w:r w:rsidRPr="00A20649">
        <w:rPr>
          <w:color w:val="000000" w:themeColor="text1"/>
          <w:sz w:val="28"/>
          <w:szCs w:val="28"/>
        </w:rPr>
        <w:t xml:space="preserve"> к Правилам осуществления государственных закупок с применением особого порядка и обеспечивает его подписание и полистное парафирование всеми присутствовавшими на заседании членами конкурсной комиссии, а также секретарем конкурсной комиссии;</w:t>
      </w:r>
    </w:p>
    <w:p w14:paraId="73F7C7E0" w14:textId="18314057" w:rsidR="00654440" w:rsidRPr="00A20649" w:rsidRDefault="00654440" w:rsidP="00B32DE5">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по требованию любого потенциального поставщика, сведения о котором внесены в журнал регистрации заявок на участие в конкурсе, представившего заявку на участие в конкурсе, в течение одного рабочего дня со дня получения такого письменного запроса 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государственных закупок услуг способом конкурса;</w:t>
      </w:r>
    </w:p>
    <w:p w14:paraId="03BBC966" w14:textId="68A7E4F4" w:rsidR="00654440" w:rsidRPr="00A20649" w:rsidRDefault="00654440" w:rsidP="00B32DE5">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3) в течение 2 (двух)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w:t>
      </w:r>
    </w:p>
    <w:p w14:paraId="0C07605A" w14:textId="77777777" w:rsidR="00B32DE5" w:rsidRPr="00A20649" w:rsidRDefault="00B32DE5" w:rsidP="00B32DE5">
      <w:pPr>
        <w:pStyle w:val="ab"/>
        <w:spacing w:before="0" w:beforeAutospacing="0" w:after="0" w:afterAutospacing="0"/>
        <w:ind w:firstLine="709"/>
        <w:jc w:val="both"/>
        <w:rPr>
          <w:color w:val="000000" w:themeColor="text1"/>
          <w:sz w:val="28"/>
          <w:szCs w:val="28"/>
        </w:rPr>
      </w:pPr>
    </w:p>
    <w:p w14:paraId="562A0C9E" w14:textId="12080BE7" w:rsidR="00654440" w:rsidRPr="00A20649" w:rsidRDefault="00654440" w:rsidP="00B32DE5">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8</w:t>
      </w:r>
      <w:r w:rsidRPr="00A20649">
        <w:rPr>
          <w:rFonts w:ascii="Times New Roman" w:hAnsi="Times New Roman" w:cs="Times New Roman"/>
          <w:b/>
          <w:bCs/>
          <w:color w:val="000000" w:themeColor="text1"/>
          <w:sz w:val="28"/>
          <w:szCs w:val="28"/>
        </w:rPr>
        <w:t>.</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Возврат обеспечения заявок на участие в конкурсе</w:t>
      </w:r>
    </w:p>
    <w:p w14:paraId="59BD6107" w14:textId="77777777" w:rsidR="00B32DE5" w:rsidRPr="00A20649" w:rsidRDefault="00B32DE5" w:rsidP="00B32DE5">
      <w:pPr>
        <w:rPr>
          <w:color w:val="000000" w:themeColor="text1"/>
          <w:lang w:eastAsia="en-US"/>
        </w:rPr>
      </w:pPr>
    </w:p>
    <w:p w14:paraId="2632FCF1" w14:textId="5B6F4D7F"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43. Организатор государственных закупок возвращает внесенное обеспечение заявки на участие в конкурсе потенциальному поставщику в течение 3 (трех) рабочих дней со дня наступления одного из следующих случаев:</w:t>
      </w:r>
    </w:p>
    <w:p w14:paraId="0D1E607A" w14:textId="57FCEFE1"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6167E144" w14:textId="1D8B766A"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6939C957" w14:textId="0A4A74A9"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68EDEE10" w14:textId="656A3B0E"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 истечения срока действия заявки потенциального поставщика на участие в конкурсе.</w:t>
      </w:r>
    </w:p>
    <w:p w14:paraId="0AD2C564" w14:textId="376862C0"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44. Обеспечение заявки на участие в конкурсе не возвращается организатором государственных закупок в случаях, если:</w:t>
      </w:r>
    </w:p>
    <w:p w14:paraId="52EB3E2E" w14:textId="3AA13159"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потенциальный поставщик, определенный победителем конкурса, уклонился от заключения договора о государственных закупках;</w:t>
      </w:r>
    </w:p>
    <w:p w14:paraId="25BD5509" w14:textId="39DD555E" w:rsidR="00654440" w:rsidRPr="00A20649" w:rsidRDefault="00654440" w:rsidP="00A20649">
      <w:pPr>
        <w:pStyle w:val="ab"/>
        <w:spacing w:before="0" w:beforeAutospacing="0" w:after="0" w:afterAutospacing="0"/>
        <w:ind w:firstLine="709"/>
        <w:jc w:val="both"/>
        <w:rPr>
          <w:color w:val="000000" w:themeColor="text1"/>
          <w:sz w:val="28"/>
          <w:szCs w:val="28"/>
        </w:rPr>
      </w:pPr>
      <w:r w:rsidRPr="00A20649">
        <w:rPr>
          <w:color w:val="000000" w:themeColor="text1"/>
          <w:sz w:val="28"/>
          <w:szCs w:val="28"/>
        </w:rPr>
        <w:t xml:space="preserve">2) победитель конкурса, заключив договор о государственных закупках, не исполнил либо несвоевременно исполнил требования, установленные </w:t>
      </w:r>
      <w:r w:rsidRPr="00A20649">
        <w:rPr>
          <w:color w:val="000000" w:themeColor="text1"/>
          <w:sz w:val="28"/>
          <w:szCs w:val="28"/>
        </w:rPr>
        <w:lastRenderedPageBreak/>
        <w:t>конкурсной документацией, о внесении и (или) сроках внесения обеспечения исполнения договора о государственных закупках.</w:t>
      </w:r>
    </w:p>
    <w:p w14:paraId="7B20C4EC" w14:textId="77777777" w:rsidR="00A20649" w:rsidRPr="00A20649" w:rsidRDefault="00A20649" w:rsidP="00A20649">
      <w:pPr>
        <w:pStyle w:val="ab"/>
        <w:spacing w:before="0" w:beforeAutospacing="0" w:after="0" w:afterAutospacing="0"/>
        <w:ind w:firstLine="709"/>
        <w:jc w:val="both"/>
        <w:rPr>
          <w:color w:val="000000" w:themeColor="text1"/>
          <w:sz w:val="28"/>
          <w:szCs w:val="28"/>
        </w:rPr>
      </w:pPr>
    </w:p>
    <w:p w14:paraId="6B740A71" w14:textId="332F8068" w:rsidR="00654440" w:rsidRPr="00A20649" w:rsidRDefault="00654440" w:rsidP="00A20649">
      <w:pPr>
        <w:pStyle w:val="3"/>
        <w:spacing w:before="0"/>
        <w:ind w:firstLine="709"/>
        <w:jc w:val="both"/>
        <w:rPr>
          <w:rFonts w:ascii="Times New Roman" w:hAnsi="Times New Roman" w:cs="Times New Roman"/>
          <w:b/>
          <w:bCs/>
          <w:color w:val="000000" w:themeColor="text1"/>
          <w:sz w:val="28"/>
          <w:szCs w:val="28"/>
        </w:rPr>
      </w:pPr>
      <w:r w:rsidRPr="00A20649">
        <w:rPr>
          <w:rFonts w:ascii="Times New Roman" w:hAnsi="Times New Roman"/>
          <w:b/>
          <w:bCs/>
          <w:color w:val="000000" w:themeColor="text1"/>
          <w:sz w:val="28"/>
          <w:szCs w:val="28"/>
        </w:rPr>
        <w:t>9</w:t>
      </w:r>
      <w:r w:rsidRPr="00A20649">
        <w:rPr>
          <w:rFonts w:ascii="Times New Roman" w:hAnsi="Times New Roman" w:cs="Times New Roman"/>
          <w:b/>
          <w:bCs/>
          <w:color w:val="000000" w:themeColor="text1"/>
          <w:sz w:val="28"/>
          <w:szCs w:val="28"/>
        </w:rPr>
        <w:t>.</w:t>
      </w:r>
      <w:r w:rsidRPr="00A20649">
        <w:rPr>
          <w:rFonts w:ascii="Times New Roman" w:hAnsi="Times New Roman" w:cs="Times New Roman"/>
          <w:color w:val="000000" w:themeColor="text1"/>
          <w:sz w:val="28"/>
          <w:szCs w:val="28"/>
        </w:rPr>
        <w:t xml:space="preserve"> </w:t>
      </w:r>
      <w:r w:rsidRPr="00A20649">
        <w:rPr>
          <w:rFonts w:ascii="Times New Roman" w:hAnsi="Times New Roman" w:cs="Times New Roman"/>
          <w:b/>
          <w:bCs/>
          <w:color w:val="000000" w:themeColor="text1"/>
          <w:sz w:val="28"/>
          <w:szCs w:val="28"/>
        </w:rPr>
        <w:t>Договор о государственных закупках по итогам конкурса</w:t>
      </w:r>
    </w:p>
    <w:p w14:paraId="405DD432" w14:textId="77777777" w:rsidR="00A20649" w:rsidRPr="00A20649" w:rsidRDefault="00A20649" w:rsidP="00A20649">
      <w:pPr>
        <w:rPr>
          <w:color w:val="000000" w:themeColor="text1"/>
          <w:lang w:eastAsia="en-US"/>
        </w:rPr>
      </w:pPr>
    </w:p>
    <w:p w14:paraId="5DC17886" w14:textId="1B464D00"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 xml:space="preserve">45. В течение 5 (пяти)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закупках услуг в соответствии с требованиями </w:t>
      </w:r>
      <w:hyperlink r:id="rId26" w:anchor="z3" w:history="1">
        <w:r w:rsidRPr="00A20649">
          <w:rPr>
            <w:rStyle w:val="af0"/>
            <w:color w:val="000000" w:themeColor="text1"/>
            <w:sz w:val="28"/>
            <w:szCs w:val="28"/>
            <w:u w:val="none"/>
          </w:rPr>
          <w:t>Закона</w:t>
        </w:r>
      </w:hyperlink>
      <w:r w:rsidRPr="00A20649">
        <w:rPr>
          <w:color w:val="000000" w:themeColor="text1"/>
          <w:sz w:val="28"/>
          <w:szCs w:val="28"/>
        </w:rPr>
        <w:t xml:space="preserve"> и на основании Типового договора о государственных закупках услуг.</w:t>
      </w:r>
    </w:p>
    <w:p w14:paraId="6239A709" w14:textId="7304C426"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46. Заказчик возвращает внесенное обеспечение исполнения договора о государственных закупках поставщику в течение 5 (пяти) рабочих дней со дня полного и надлежащего исполнения поставщиком своих обязательств по договору.</w:t>
      </w:r>
    </w:p>
    <w:p w14:paraId="58C9F5DC" w14:textId="18E5ED21"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При ненадлежащем исполнении поставщиком принятых обязательств по договору о государственных закупках, заказчик возвращает внесенное обеспечение исполнения договора о государственных закупках в течение 5 (пяти) рабочих дней со дня установления факта оплаты неустойки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аффилированных с ними юридических лиц, при условии полного исполнения принятых обязательств по договору.</w:t>
      </w:r>
    </w:p>
    <w:p w14:paraId="56E9E0D9" w14:textId="47C6C043"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47. Договор содержит условия о внесении изменений в договор о государственных закупках.</w:t>
      </w:r>
    </w:p>
    <w:p w14:paraId="6563BC32" w14:textId="2ECAA9CD"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48. Договор с отечественными товаропроизводителями и отечественными поставщиками услуг содержит условие о предварительной оплате и полной оплате за оказание услуг. При этом срок полной оплаты не превышает 30 (тридцати) календарных дней со дня исполнения обязательств по данному договору.</w:t>
      </w:r>
    </w:p>
    <w:p w14:paraId="3E37C26D" w14:textId="2FE0E0AF"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49. В случае если потенциальный поставщик, признанный победителем, в сроки, установленные настоящими Правилами,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обеспечения аванса (при наличии), то такой потенциальный поставщик признается уклонившимся от заключения договора о государственных закупках.</w:t>
      </w:r>
    </w:p>
    <w:p w14:paraId="7C2A9787" w14:textId="611870CA"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50. При признании потенциального поставщика уклонившимся от заключения договора о государственных закупках услуг заказчик:</w:t>
      </w:r>
    </w:p>
    <w:p w14:paraId="0903FE46" w14:textId="01ABDFB6" w:rsidR="00654440" w:rsidRPr="00A20649" w:rsidRDefault="00654440" w:rsidP="00A20649">
      <w:pPr>
        <w:pStyle w:val="ab"/>
        <w:spacing w:before="0" w:beforeAutospacing="0" w:after="0" w:afterAutospacing="0"/>
        <w:ind w:firstLine="708"/>
        <w:jc w:val="both"/>
        <w:rPr>
          <w:color w:val="000000" w:themeColor="text1"/>
          <w:sz w:val="28"/>
          <w:szCs w:val="28"/>
        </w:rPr>
      </w:pPr>
      <w:r w:rsidRPr="00A20649">
        <w:rPr>
          <w:color w:val="000000" w:themeColor="text1"/>
          <w:sz w:val="28"/>
          <w:szCs w:val="28"/>
        </w:rPr>
        <w:t>1) удерживает внесенное им обеспечение заявки на участие в конкурсе и обращается в суд с иском о признании такого потенциального поставщика недобросовестным участником государственных закупок;</w:t>
      </w:r>
    </w:p>
    <w:p w14:paraId="76448ED9" w14:textId="39B1F2EE" w:rsidR="007F524F" w:rsidRPr="00A20649" w:rsidRDefault="00654440" w:rsidP="00A20649">
      <w:pPr>
        <w:ind w:firstLine="708"/>
        <w:jc w:val="both"/>
        <w:rPr>
          <w:color w:val="000000" w:themeColor="text1"/>
          <w:sz w:val="28"/>
          <w:szCs w:val="28"/>
        </w:rPr>
      </w:pPr>
      <w:r w:rsidRPr="00A20649">
        <w:rPr>
          <w:color w:val="000000" w:themeColor="text1"/>
          <w:sz w:val="28"/>
          <w:szCs w:val="28"/>
        </w:rPr>
        <w:lastRenderedPageBreak/>
        <w:t>2) при необходимости обращается в суд с иском о понуждении такого потенциального поставщика заключить договор о государственных закупках, а также возмещении убытков, причиненных уклонением от заключения договора о государственных закупках.</w:t>
      </w:r>
    </w:p>
    <w:sectPr w:rsidR="007F524F" w:rsidRPr="00A20649" w:rsidSect="0074098C">
      <w:headerReference w:type="even" r:id="rId27"/>
      <w:headerReference w:type="default" r:id="rId28"/>
      <w:footerReference w:type="even" r:id="rId29"/>
      <w:footerReference w:type="default" r:id="rId30"/>
      <w:headerReference w:type="first" r:id="rId31"/>
      <w:footerReference w:type="first" r:id="rId32"/>
      <w:pgSz w:w="11906" w:h="16838"/>
      <w:pgMar w:top="1418" w:right="851" w:bottom="1418" w:left="1418" w:header="709" w:footer="709" w:gutter="0"/>
      <w:pgNumType w:start="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3F413" w14:textId="77777777" w:rsidR="00E14E20" w:rsidRDefault="00E14E20" w:rsidP="009C2C40">
      <w:r>
        <w:separator/>
      </w:r>
    </w:p>
  </w:endnote>
  <w:endnote w:type="continuationSeparator" w:id="0">
    <w:p w14:paraId="5C19C501" w14:textId="77777777" w:rsidR="00E14E20" w:rsidRDefault="00E14E20"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4A024" w14:textId="77777777" w:rsidR="0074098C" w:rsidRDefault="0074098C">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535E" w14:textId="77777777" w:rsidR="0074098C" w:rsidRDefault="0074098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B995" w14:textId="77777777" w:rsidR="0074098C" w:rsidRDefault="0074098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91F4E" w14:textId="77777777" w:rsidR="00E14E20" w:rsidRDefault="00E14E20" w:rsidP="009C2C40">
      <w:r>
        <w:separator/>
      </w:r>
    </w:p>
  </w:footnote>
  <w:footnote w:type="continuationSeparator" w:id="0">
    <w:p w14:paraId="2C74FFB6" w14:textId="77777777" w:rsidR="00E14E20" w:rsidRDefault="00E14E20"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809782"/>
      <w:docPartObj>
        <w:docPartGallery w:val="Page Numbers (Top of Page)"/>
        <w:docPartUnique/>
      </w:docPartObj>
    </w:sdtPr>
    <w:sdtEndPr>
      <w:rPr>
        <w:sz w:val="28"/>
        <w:szCs w:val="28"/>
      </w:rPr>
    </w:sdtEndPr>
    <w:sdtContent>
      <w:p w14:paraId="0F43F63C" w14:textId="5E46F5F2" w:rsidR="0074098C" w:rsidRPr="0074098C" w:rsidRDefault="0074098C">
        <w:pPr>
          <w:pStyle w:val="ac"/>
          <w:jc w:val="center"/>
          <w:rPr>
            <w:sz w:val="28"/>
            <w:szCs w:val="28"/>
          </w:rPr>
        </w:pPr>
        <w:r w:rsidRPr="0074098C">
          <w:rPr>
            <w:sz w:val="28"/>
            <w:szCs w:val="28"/>
          </w:rPr>
          <w:fldChar w:fldCharType="begin"/>
        </w:r>
        <w:r w:rsidRPr="0074098C">
          <w:rPr>
            <w:sz w:val="28"/>
            <w:szCs w:val="28"/>
          </w:rPr>
          <w:instrText>PAGE   \* MERGEFORMAT</w:instrText>
        </w:r>
        <w:r w:rsidRPr="0074098C">
          <w:rPr>
            <w:sz w:val="28"/>
            <w:szCs w:val="28"/>
          </w:rPr>
          <w:fldChar w:fldCharType="separate"/>
        </w:r>
        <w:r w:rsidRPr="0074098C">
          <w:rPr>
            <w:sz w:val="28"/>
            <w:szCs w:val="28"/>
          </w:rPr>
          <w:t>2</w:t>
        </w:r>
        <w:r w:rsidRPr="0074098C">
          <w:rPr>
            <w:sz w:val="28"/>
            <w:szCs w:val="28"/>
          </w:rPr>
          <w:fldChar w:fldCharType="end"/>
        </w:r>
      </w:p>
    </w:sdtContent>
  </w:sdt>
  <w:p w14:paraId="2842B291" w14:textId="77777777" w:rsidR="0074098C" w:rsidRDefault="0074098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rPr>
        <w:sz w:val="28"/>
        <w:szCs w:val="28"/>
      </w:rPr>
    </w:sdtEndPr>
    <w:sdtContent>
      <w:p w14:paraId="2DCAF174" w14:textId="77777777" w:rsidR="009C2C40" w:rsidRPr="0074098C" w:rsidRDefault="009C2C40">
        <w:pPr>
          <w:pStyle w:val="ac"/>
          <w:jc w:val="center"/>
          <w:rPr>
            <w:sz w:val="28"/>
            <w:szCs w:val="28"/>
          </w:rPr>
        </w:pPr>
        <w:r w:rsidRPr="0074098C">
          <w:rPr>
            <w:sz w:val="28"/>
            <w:szCs w:val="28"/>
          </w:rPr>
          <w:fldChar w:fldCharType="begin"/>
        </w:r>
        <w:r w:rsidRPr="0074098C">
          <w:rPr>
            <w:sz w:val="28"/>
            <w:szCs w:val="28"/>
          </w:rPr>
          <w:instrText>PAGE   \* MERGEFORMAT</w:instrText>
        </w:r>
        <w:r w:rsidRPr="0074098C">
          <w:rPr>
            <w:sz w:val="28"/>
            <w:szCs w:val="28"/>
          </w:rPr>
          <w:fldChar w:fldCharType="separate"/>
        </w:r>
        <w:r w:rsidR="0083532F" w:rsidRPr="0074098C">
          <w:rPr>
            <w:noProof/>
            <w:sz w:val="28"/>
            <w:szCs w:val="28"/>
          </w:rPr>
          <w:t>3</w:t>
        </w:r>
        <w:r w:rsidRPr="0074098C">
          <w:rPr>
            <w:sz w:val="28"/>
            <w:szCs w:val="28"/>
          </w:rPr>
          <w:fldChar w:fldCharType="end"/>
        </w:r>
      </w:p>
    </w:sdtContent>
  </w:sdt>
  <w:p w14:paraId="5D9DB75F" w14:textId="77777777" w:rsidR="009C2C40" w:rsidRDefault="009C2C4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311955172"/>
      <w:docPartObj>
        <w:docPartGallery w:val="Page Numbers (Top of Page)"/>
        <w:docPartUnique/>
      </w:docPartObj>
    </w:sdtPr>
    <w:sdtContent>
      <w:p w14:paraId="73BA74A4" w14:textId="3D76D479" w:rsidR="009C2C40" w:rsidRPr="0074098C" w:rsidRDefault="0074098C" w:rsidP="0074098C">
        <w:pPr>
          <w:pStyle w:val="ac"/>
          <w:jc w:val="center"/>
          <w:rPr>
            <w:sz w:val="28"/>
            <w:szCs w:val="28"/>
          </w:rPr>
        </w:pPr>
        <w:r w:rsidRPr="0074098C">
          <w:rPr>
            <w:sz w:val="28"/>
            <w:szCs w:val="28"/>
          </w:rPr>
          <w:fldChar w:fldCharType="begin"/>
        </w:r>
        <w:r w:rsidRPr="0074098C">
          <w:rPr>
            <w:sz w:val="28"/>
            <w:szCs w:val="28"/>
          </w:rPr>
          <w:instrText>PAGE   \* MERGEFORMAT</w:instrText>
        </w:r>
        <w:r w:rsidRPr="0074098C">
          <w:rPr>
            <w:sz w:val="28"/>
            <w:szCs w:val="28"/>
          </w:rPr>
          <w:fldChar w:fldCharType="separate"/>
        </w:r>
        <w:r w:rsidRPr="0074098C">
          <w:rPr>
            <w:sz w:val="28"/>
            <w:szCs w:val="28"/>
          </w:rPr>
          <w:t>2</w:t>
        </w:r>
        <w:r w:rsidRPr="0074098C">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D2BA5"/>
    <w:multiLevelType w:val="hybridMultilevel"/>
    <w:tmpl w:val="D58C173A"/>
    <w:lvl w:ilvl="0" w:tplc="9DB46C14">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2087D"/>
    <w:rsid w:val="00052FC9"/>
    <w:rsid w:val="00064935"/>
    <w:rsid w:val="0007335C"/>
    <w:rsid w:val="000D68F9"/>
    <w:rsid w:val="001416AD"/>
    <w:rsid w:val="00196968"/>
    <w:rsid w:val="001A328C"/>
    <w:rsid w:val="001B3FF6"/>
    <w:rsid w:val="00202A47"/>
    <w:rsid w:val="00250B6D"/>
    <w:rsid w:val="00260E28"/>
    <w:rsid w:val="00265BF4"/>
    <w:rsid w:val="002B0FB8"/>
    <w:rsid w:val="002C51A7"/>
    <w:rsid w:val="002E4099"/>
    <w:rsid w:val="002E524A"/>
    <w:rsid w:val="002F593F"/>
    <w:rsid w:val="00365FC1"/>
    <w:rsid w:val="00380A66"/>
    <w:rsid w:val="00395A07"/>
    <w:rsid w:val="003976CE"/>
    <w:rsid w:val="003D608E"/>
    <w:rsid w:val="00423F2C"/>
    <w:rsid w:val="00432FE2"/>
    <w:rsid w:val="00435DAB"/>
    <w:rsid w:val="00440F3A"/>
    <w:rsid w:val="004908C5"/>
    <w:rsid w:val="005762B3"/>
    <w:rsid w:val="005D215F"/>
    <w:rsid w:val="0063149F"/>
    <w:rsid w:val="0063563D"/>
    <w:rsid w:val="00654440"/>
    <w:rsid w:val="00664407"/>
    <w:rsid w:val="006767AC"/>
    <w:rsid w:val="006F2254"/>
    <w:rsid w:val="00716705"/>
    <w:rsid w:val="0073294B"/>
    <w:rsid w:val="0074098C"/>
    <w:rsid w:val="00752751"/>
    <w:rsid w:val="007636C2"/>
    <w:rsid w:val="007917D4"/>
    <w:rsid w:val="007A6521"/>
    <w:rsid w:val="007D65B2"/>
    <w:rsid w:val="007F524F"/>
    <w:rsid w:val="008013CE"/>
    <w:rsid w:val="0083532F"/>
    <w:rsid w:val="0083776F"/>
    <w:rsid w:val="008413B2"/>
    <w:rsid w:val="0088789C"/>
    <w:rsid w:val="008A57EE"/>
    <w:rsid w:val="008D06CB"/>
    <w:rsid w:val="009674D1"/>
    <w:rsid w:val="0099366C"/>
    <w:rsid w:val="009C081F"/>
    <w:rsid w:val="009C2C40"/>
    <w:rsid w:val="009C61E2"/>
    <w:rsid w:val="00A20649"/>
    <w:rsid w:val="00A24C3B"/>
    <w:rsid w:val="00A30424"/>
    <w:rsid w:val="00A32563"/>
    <w:rsid w:val="00AA116A"/>
    <w:rsid w:val="00B32DE5"/>
    <w:rsid w:val="00B5779B"/>
    <w:rsid w:val="00B85344"/>
    <w:rsid w:val="00B91218"/>
    <w:rsid w:val="00C2049B"/>
    <w:rsid w:val="00C474E7"/>
    <w:rsid w:val="00CA73AD"/>
    <w:rsid w:val="00CD3B64"/>
    <w:rsid w:val="00CF23E8"/>
    <w:rsid w:val="00D57EFC"/>
    <w:rsid w:val="00D91CB1"/>
    <w:rsid w:val="00E14E20"/>
    <w:rsid w:val="00E663B6"/>
    <w:rsid w:val="00ED0F95"/>
    <w:rsid w:val="00EE626A"/>
    <w:rsid w:val="00F13685"/>
    <w:rsid w:val="00FD084B"/>
    <w:rsid w:val="00FE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4289E59"/>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basedOn w:val="a"/>
    <w:uiPriority w:val="99"/>
    <w:unhideWhenUsed/>
    <w:rsid w:val="00365FC1"/>
    <w:pPr>
      <w:spacing w:before="100" w:beforeAutospacing="1" w:after="100" w:afterAutospacing="1"/>
    </w:pPr>
  </w:style>
  <w:style w:type="paragraph" w:styleId="ac">
    <w:name w:val="header"/>
    <w:basedOn w:val="a"/>
    <w:link w:val="ad"/>
    <w:uiPriority w:val="99"/>
    <w:unhideWhenUsed/>
    <w:rsid w:val="009C2C40"/>
    <w:pPr>
      <w:tabs>
        <w:tab w:val="center" w:pos="4677"/>
        <w:tab w:val="right" w:pos="9355"/>
      </w:tabs>
    </w:pPr>
  </w:style>
  <w:style w:type="character" w:customStyle="1" w:styleId="ad">
    <w:name w:val="Верхний колонтитул Знак"/>
    <w:basedOn w:val="a0"/>
    <w:link w:val="ac"/>
    <w:uiPriority w:val="99"/>
    <w:rsid w:val="009C2C4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C2C40"/>
    <w:pPr>
      <w:tabs>
        <w:tab w:val="center" w:pos="4677"/>
        <w:tab w:val="right" w:pos="9355"/>
      </w:tabs>
    </w:pPr>
  </w:style>
  <w:style w:type="character" w:customStyle="1" w:styleId="af">
    <w:name w:val="Нижний колонтитул Знак"/>
    <w:basedOn w:val="a0"/>
    <w:link w:val="ae"/>
    <w:uiPriority w:val="99"/>
    <w:rsid w:val="009C2C4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716705"/>
    <w:rPr>
      <w:color w:val="0000FF"/>
      <w:u w:val="single"/>
    </w:rPr>
  </w:style>
  <w:style w:type="paragraph" w:customStyle="1" w:styleId="af1">
    <w:basedOn w:val="a"/>
    <w:next w:val="ab"/>
    <w:uiPriority w:val="99"/>
    <w:unhideWhenUsed/>
    <w:rsid w:val="003976CE"/>
    <w:pPr>
      <w:spacing w:before="100" w:beforeAutospacing="1" w:after="100" w:afterAutospacing="1"/>
    </w:pPr>
  </w:style>
  <w:style w:type="character" w:customStyle="1" w:styleId="s2">
    <w:name w:val="s2"/>
    <w:rsid w:val="007A6521"/>
    <w:rPr>
      <w:color w:val="000080"/>
    </w:rPr>
  </w:style>
  <w:style w:type="paragraph" w:customStyle="1" w:styleId="pc">
    <w:name w:val="pc"/>
    <w:basedOn w:val="a"/>
    <w:rsid w:val="007A6521"/>
    <w:pPr>
      <w:jc w:val="center"/>
    </w:pPr>
    <w:rPr>
      <w:color w:val="000000"/>
    </w:rPr>
  </w:style>
  <w:style w:type="paragraph" w:customStyle="1" w:styleId="p">
    <w:name w:val="p"/>
    <w:basedOn w:val="a"/>
    <w:rsid w:val="007A6521"/>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9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rus/docs/V2400035220" TargetMode="External"/><Relationship Id="rId18" Type="http://schemas.openxmlformats.org/officeDocument/2006/relationships/hyperlink" Target="http://adilet.zan.kz/rus/docs/Z2400000106" TargetMode="External"/><Relationship Id="rId26" Type="http://schemas.openxmlformats.org/officeDocument/2006/relationships/hyperlink" Target="http://adilet.zan.kz/rus/docs/Z2400000106" TargetMode="External"/><Relationship Id="rId3" Type="http://schemas.openxmlformats.org/officeDocument/2006/relationships/styles" Target="styles.xml"/><Relationship Id="rId21" Type="http://schemas.openxmlformats.org/officeDocument/2006/relationships/hyperlink" Target="http://adilet.zan.kz/rus/docs/Z2400000106"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dilet.zan.kz/rus/docs/V2400035220" TargetMode="External"/><Relationship Id="rId17" Type="http://schemas.openxmlformats.org/officeDocument/2006/relationships/hyperlink" Target="http://adilet.zan.kz/rus/docs/V2400035220" TargetMode="External"/><Relationship Id="rId25" Type="http://schemas.openxmlformats.org/officeDocument/2006/relationships/hyperlink" Target="http://adilet.zan.kz/rus/docs/V24000352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dilet.zan.kz/rus/docs/V2400035220" TargetMode="External"/><Relationship Id="rId20" Type="http://schemas.openxmlformats.org/officeDocument/2006/relationships/hyperlink" Target="http://adilet.zan.kz/rus/docs/Z240000010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V2400035220" TargetMode="External"/><Relationship Id="rId24" Type="http://schemas.openxmlformats.org/officeDocument/2006/relationships/hyperlink" Target="http://adilet.zan.kz/rus/docs/V2400035220"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adilet.zan.kz/rus/docs/V2400035220" TargetMode="External"/><Relationship Id="rId23" Type="http://schemas.openxmlformats.org/officeDocument/2006/relationships/hyperlink" Target="http://adilet.zan.kz/rus/docs/Z2400000106" TargetMode="External"/><Relationship Id="rId28" Type="http://schemas.openxmlformats.org/officeDocument/2006/relationships/header" Target="header2.xml"/><Relationship Id="rId10" Type="http://schemas.openxmlformats.org/officeDocument/2006/relationships/hyperlink" Target="http://adilet.zan.kz/rus/docs/V2400035220" TargetMode="External"/><Relationship Id="rId19" Type="http://schemas.openxmlformats.org/officeDocument/2006/relationships/hyperlink" Target="http://adilet.zan.kz/rus/docs/V2400035220"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adilet.zan.kz/rus/docs/V2400035220" TargetMode="External"/><Relationship Id="rId14" Type="http://schemas.openxmlformats.org/officeDocument/2006/relationships/hyperlink" Target="http://adilet.zan.kz/rus/docs/V2400035220" TargetMode="External"/><Relationship Id="rId22" Type="http://schemas.openxmlformats.org/officeDocument/2006/relationships/hyperlink" Target="http://adilet.zan.kz/rus/docs/Z2400000106"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adilet.zan.kz/rus/docs/V24000352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5DFF9-BB4C-4456-B0D5-97E78C4D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4929</Words>
  <Characters>28101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65</cp:revision>
  <cp:lastPrinted>2022-02-28T04:28:00Z</cp:lastPrinted>
  <dcterms:created xsi:type="dcterms:W3CDTF">2023-10-30T04:29:00Z</dcterms:created>
  <dcterms:modified xsi:type="dcterms:W3CDTF">2025-03-05T11:39:00Z</dcterms:modified>
</cp:coreProperties>
</file>